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7BDE89" w14:textId="4A277381" w:rsidR="004F7983" w:rsidRPr="00D261C4" w:rsidRDefault="00901F81" w:rsidP="004F7983">
      <w:pPr>
        <w:rPr>
          <w:rFonts w:ascii="Calibri" w:hAnsi="Calibri" w:cs="Calibri"/>
          <w:i/>
          <w:iCs/>
          <w:lang w:val="sv-SE"/>
        </w:rPr>
      </w:pPr>
      <w:r w:rsidRPr="00D261C4">
        <w:rPr>
          <w:rFonts w:ascii="Calibri" w:hAnsi="Calibri" w:cs="Calibri"/>
          <w:b/>
          <w:bCs/>
          <w:lang w:val="sv-SE"/>
        </w:rPr>
        <w:t>Naziv</w:t>
      </w:r>
      <w:r w:rsidR="00097578" w:rsidRPr="00D261C4">
        <w:rPr>
          <w:rFonts w:ascii="Calibri" w:hAnsi="Calibri" w:cs="Calibri"/>
          <w:b/>
          <w:bCs/>
          <w:lang w:val="sv-SE"/>
        </w:rPr>
        <w:t xml:space="preserve"> projekta</w:t>
      </w:r>
      <w:r w:rsidR="004F7983" w:rsidRPr="00D261C4">
        <w:rPr>
          <w:rFonts w:ascii="Calibri" w:hAnsi="Calibri" w:cs="Calibri"/>
          <w:lang w:val="sv-SE"/>
        </w:rPr>
        <w:t xml:space="preserve">: </w:t>
      </w:r>
      <w:r w:rsidR="00D261C4" w:rsidRPr="00D261C4">
        <w:rPr>
          <w:rFonts w:ascii="Calibri" w:hAnsi="Calibri" w:cs="Calibri"/>
          <w:lang w:val="sv-SE"/>
        </w:rPr>
        <w:t>GIGA Jedrska magnetna resonanca – GIGA NMR</w:t>
      </w:r>
      <w:r w:rsidR="00E20816">
        <w:rPr>
          <w:rStyle w:val="Sprotnaopomba-sklic"/>
          <w:rFonts w:cs="Calibri"/>
          <w:lang w:val="sv-SE"/>
        </w:rPr>
        <w:footnoteReference w:id="1"/>
      </w:r>
    </w:p>
    <w:p w14:paraId="6A199A88" w14:textId="4DEACFA1" w:rsidR="008970D9" w:rsidRPr="00F30C76" w:rsidRDefault="00355EEF" w:rsidP="004F7983">
      <w:pPr>
        <w:rPr>
          <w:rFonts w:ascii="Calibri" w:hAnsi="Calibri" w:cs="Calibri"/>
        </w:rPr>
      </w:pPr>
      <w:r w:rsidRPr="000179A3">
        <w:rPr>
          <w:b/>
          <w:bCs/>
        </w:rPr>
        <w:t>Št. javnega naročila: 302/7-</w:t>
      </w:r>
      <w:r w:rsidR="00C071FA" w:rsidRPr="000179A3">
        <w:rPr>
          <w:b/>
          <w:bCs/>
        </w:rPr>
        <w:t xml:space="preserve">O-CATS/26 </w:t>
      </w:r>
    </w:p>
    <w:p w14:paraId="33421241" w14:textId="77777777" w:rsidR="008970D9" w:rsidRPr="000179A3" w:rsidRDefault="008970D9" w:rsidP="004F7983">
      <w:pPr>
        <w:rPr>
          <w:rFonts w:ascii="Calibri" w:hAnsi="Calibri" w:cs="Calibri"/>
        </w:rPr>
      </w:pPr>
    </w:p>
    <w:p w14:paraId="2D93A60D" w14:textId="3513B9B1" w:rsidR="00A74C9F" w:rsidRDefault="00C717FD" w:rsidP="00D14B3D">
      <w:pPr>
        <w:pStyle w:val="Naslov1"/>
      </w:pPr>
      <w:bookmarkStart w:id="0" w:name="_Hlk58442437"/>
      <w:r w:rsidRPr="00235EFA">
        <w:t xml:space="preserve">Tehnične specifikacije </w:t>
      </w:r>
      <w:r w:rsidR="00A74C9F">
        <w:t>za javno naročilo</w:t>
      </w:r>
    </w:p>
    <w:p w14:paraId="283201FC" w14:textId="4268637A" w:rsidR="00D14B3D" w:rsidRPr="00235EFA" w:rsidRDefault="00A74C9F" w:rsidP="00D14B3D">
      <w:pPr>
        <w:pStyle w:val="Naslov1"/>
      </w:pPr>
      <w:r>
        <w:t>»N</w:t>
      </w:r>
      <w:r w:rsidR="00C717FD" w:rsidRPr="00235EFA">
        <w:t>abav</w:t>
      </w:r>
      <w:r>
        <w:t>a</w:t>
      </w:r>
      <w:r w:rsidR="00C717FD" w:rsidRPr="00235EFA">
        <w:t xml:space="preserve"> </w:t>
      </w:r>
      <w:r w:rsidR="007B1A0F">
        <w:t xml:space="preserve">in dobava </w:t>
      </w:r>
      <w:r w:rsidR="00C717FD" w:rsidRPr="00235EFA">
        <w:t xml:space="preserve">opreme za Center za </w:t>
      </w:r>
      <w:r w:rsidR="005211F4" w:rsidRPr="00235EFA">
        <w:t xml:space="preserve">analitiko </w:t>
      </w:r>
      <w:r w:rsidR="00C717FD" w:rsidRPr="00235EFA">
        <w:t>trdnih snovi</w:t>
      </w:r>
      <w:r>
        <w:t>«</w:t>
      </w:r>
    </w:p>
    <w:bookmarkEnd w:id="0"/>
    <w:p w14:paraId="35DFD0D7" w14:textId="363669C2" w:rsidR="00E20EFB" w:rsidRPr="00D27B36" w:rsidRDefault="00EE263B" w:rsidP="00D03558">
      <w:pPr>
        <w:pStyle w:val="Naslov1"/>
        <w:widowControl w:val="0"/>
        <w:numPr>
          <w:ilvl w:val="0"/>
          <w:numId w:val="17"/>
        </w:numPr>
        <w:autoSpaceDE w:val="0"/>
        <w:autoSpaceDN w:val="0"/>
        <w:spacing w:after="0"/>
        <w:jc w:val="left"/>
        <w:rPr>
          <w:sz w:val="24"/>
          <w:szCs w:val="28"/>
          <w:lang w:val="en-US"/>
        </w:rPr>
      </w:pPr>
      <w:r w:rsidRPr="00EE263B">
        <w:rPr>
          <w:sz w:val="24"/>
          <w:szCs w:val="28"/>
          <w:lang w:val="en-US"/>
        </w:rPr>
        <w:t xml:space="preserve">PREDMET JAVNEGA </w:t>
      </w:r>
      <w:r w:rsidR="00A74C9F">
        <w:rPr>
          <w:sz w:val="24"/>
          <w:szCs w:val="28"/>
          <w:lang w:val="en-US"/>
        </w:rPr>
        <w:t>NAROČILA</w:t>
      </w:r>
    </w:p>
    <w:p w14:paraId="3DF9E77B" w14:textId="77777777" w:rsidR="003552FC" w:rsidRPr="00D27B36" w:rsidRDefault="003552FC" w:rsidP="00E20EFB">
      <w:pPr>
        <w:pStyle w:val="TableParagraph"/>
        <w:ind w:right="134"/>
        <w:jc w:val="both"/>
        <w:rPr>
          <w:rFonts w:asciiTheme="minorHAnsi" w:hAnsiTheme="minorHAnsi" w:cstheme="minorHAnsi"/>
          <w:b/>
          <w:bCs/>
          <w:u w:val="single"/>
          <w:lang w:val="en-US"/>
        </w:rPr>
      </w:pPr>
    </w:p>
    <w:p w14:paraId="3A5978C1" w14:textId="77777777" w:rsidR="00A74C9F" w:rsidRDefault="00A74C9F" w:rsidP="009D0E60">
      <w:pPr>
        <w:pStyle w:val="TableParagraph"/>
        <w:ind w:right="134"/>
        <w:jc w:val="both"/>
        <w:rPr>
          <w:rFonts w:cstheme="minorHAnsi"/>
          <w:b/>
          <w:bCs/>
        </w:rPr>
      </w:pPr>
    </w:p>
    <w:p w14:paraId="02673339" w14:textId="6A60C55C" w:rsidR="003E6709" w:rsidRDefault="00BC180C" w:rsidP="00343C6A">
      <w:pPr>
        <w:pStyle w:val="TableParagraph"/>
        <w:ind w:right="134"/>
        <w:jc w:val="both"/>
        <w:rPr>
          <w:rFonts w:cstheme="minorHAnsi"/>
        </w:rPr>
      </w:pPr>
      <w:r w:rsidRPr="005921D2">
        <w:rPr>
          <w:rFonts w:cstheme="minorHAnsi"/>
        </w:rPr>
        <w:t xml:space="preserve">Predmet javnega naročila je nabava in dobava opreme za Center za analitiko trdnih snovi, ki predstavlja </w:t>
      </w:r>
      <w:r w:rsidR="00673F63">
        <w:rPr>
          <w:rFonts w:cstheme="minorHAnsi"/>
        </w:rPr>
        <w:t xml:space="preserve">celovit sistem </w:t>
      </w:r>
      <w:r w:rsidR="00D6188B">
        <w:rPr>
          <w:rFonts w:cstheme="minorHAnsi"/>
        </w:rPr>
        <w:t xml:space="preserve">za </w:t>
      </w:r>
      <w:r w:rsidR="00343C6A" w:rsidRPr="00343C6A">
        <w:rPr>
          <w:rFonts w:cstheme="minorHAnsi"/>
        </w:rPr>
        <w:t>površinsko analizo, prostorsko ločljivo kemijsko karakterizacijo ter določanje kemijske sestave in kemijskih stanj površin v zahtevnih raziskovalnih in razvojnih okoljih. Oprema bo omogočala korelativno obravnavo heterogenih sistemov, tankih plasti, funkcionalnih površin ter zvrsti v sledovih in bo predstavljala ključno infrastrukturno osnovo za napredne raziskave ter podporo razvoju v biotehnologiji, farmaciji in na področju naprednih materialov.</w:t>
      </w:r>
    </w:p>
    <w:p w14:paraId="5D60BE63" w14:textId="77777777" w:rsidR="005A08E9" w:rsidRDefault="005A08E9" w:rsidP="009D0E60">
      <w:pPr>
        <w:pStyle w:val="TableParagraph"/>
        <w:ind w:right="134"/>
        <w:jc w:val="both"/>
        <w:rPr>
          <w:rFonts w:cstheme="minorHAnsi"/>
        </w:rPr>
      </w:pPr>
    </w:p>
    <w:p w14:paraId="1A85D225" w14:textId="7BA29301" w:rsidR="00A74C9F" w:rsidRDefault="00BC180C" w:rsidP="009D0E60">
      <w:pPr>
        <w:pStyle w:val="TableParagraph"/>
        <w:ind w:right="134"/>
        <w:jc w:val="both"/>
        <w:rPr>
          <w:rFonts w:cstheme="minorHAnsi"/>
        </w:rPr>
      </w:pPr>
      <w:r w:rsidRPr="005921D2">
        <w:rPr>
          <w:rFonts w:cstheme="minorHAnsi"/>
        </w:rPr>
        <w:t xml:space="preserve">Javno naročilo je razdeljeno na </w:t>
      </w:r>
      <w:r w:rsidR="009B3D3C">
        <w:rPr>
          <w:rFonts w:cstheme="minorHAnsi"/>
        </w:rPr>
        <w:t>pet</w:t>
      </w:r>
      <w:r w:rsidR="009B3D3C" w:rsidRPr="005921D2">
        <w:rPr>
          <w:rFonts w:cstheme="minorHAnsi"/>
        </w:rPr>
        <w:t xml:space="preserve"> sklop</w:t>
      </w:r>
      <w:r w:rsidR="009B3D3C">
        <w:rPr>
          <w:rFonts w:cstheme="minorHAnsi"/>
        </w:rPr>
        <w:t>ov</w:t>
      </w:r>
      <w:r w:rsidRPr="005921D2">
        <w:rPr>
          <w:rFonts w:cstheme="minorHAnsi"/>
        </w:rPr>
        <w:t>:</w:t>
      </w:r>
    </w:p>
    <w:p w14:paraId="3718C911" w14:textId="4CCAE010" w:rsidR="005B68DA" w:rsidRPr="005921D2" w:rsidRDefault="005B68DA" w:rsidP="009D0E60">
      <w:pPr>
        <w:pStyle w:val="TableParagraph"/>
        <w:ind w:right="134"/>
        <w:jc w:val="both"/>
        <w:rPr>
          <w:rFonts w:cstheme="minorHAnsi"/>
          <w:b/>
          <w:bCs/>
        </w:rPr>
      </w:pPr>
      <w:r w:rsidRPr="005921D2">
        <w:rPr>
          <w:rFonts w:cstheme="minorHAnsi"/>
          <w:b/>
          <w:bCs/>
        </w:rPr>
        <w:t xml:space="preserve">Sklop 1: </w:t>
      </w:r>
      <w:r w:rsidR="00A56A4A">
        <w:rPr>
          <w:rFonts w:cstheme="minorHAnsi"/>
          <w:b/>
          <w:bCs/>
        </w:rPr>
        <w:t>S</w:t>
      </w:r>
      <w:r w:rsidR="0070293B" w:rsidRPr="005921D2">
        <w:rPr>
          <w:rFonts w:cstheme="minorHAnsi"/>
          <w:b/>
          <w:bCs/>
        </w:rPr>
        <w:t>istem masne spektrometrije sekundarnih ionov visoke ločljivosti (</w:t>
      </w:r>
      <w:proofErr w:type="spellStart"/>
      <w:r w:rsidR="0070293B" w:rsidRPr="005921D2">
        <w:rPr>
          <w:rFonts w:cstheme="minorHAnsi"/>
          <w:b/>
          <w:bCs/>
        </w:rPr>
        <w:t>Orbitrap</w:t>
      </w:r>
      <w:proofErr w:type="spellEnd"/>
      <w:r w:rsidR="0070293B" w:rsidRPr="005921D2">
        <w:rPr>
          <w:rFonts w:cstheme="minorHAnsi"/>
          <w:b/>
          <w:bCs/>
        </w:rPr>
        <w:t xml:space="preserve"> SIMS)</w:t>
      </w:r>
    </w:p>
    <w:p w14:paraId="6EF35D59" w14:textId="2461C6B0" w:rsidR="0070293B" w:rsidRDefault="005B68DA" w:rsidP="009D0E60">
      <w:pPr>
        <w:pStyle w:val="TableParagraph"/>
        <w:ind w:right="134"/>
        <w:jc w:val="both"/>
        <w:rPr>
          <w:rFonts w:cstheme="minorHAnsi"/>
        </w:rPr>
      </w:pPr>
      <w:r>
        <w:rPr>
          <w:rFonts w:cstheme="minorHAnsi"/>
        </w:rPr>
        <w:t xml:space="preserve">Sklop 2: </w:t>
      </w:r>
      <w:r w:rsidR="00A56A4A">
        <w:rPr>
          <w:rFonts w:cstheme="minorHAnsi"/>
        </w:rPr>
        <w:t>O</w:t>
      </w:r>
      <w:r w:rsidR="0070293B" w:rsidRPr="0070293B">
        <w:rPr>
          <w:rFonts w:cstheme="minorHAnsi"/>
        </w:rPr>
        <w:t xml:space="preserve">prema za rentgensko </w:t>
      </w:r>
      <w:proofErr w:type="spellStart"/>
      <w:r w:rsidR="0070293B" w:rsidRPr="0070293B">
        <w:rPr>
          <w:rFonts w:cstheme="minorHAnsi"/>
        </w:rPr>
        <w:t>fotoelektronsko</w:t>
      </w:r>
      <w:proofErr w:type="spellEnd"/>
      <w:r w:rsidR="0070293B" w:rsidRPr="0070293B">
        <w:rPr>
          <w:rFonts w:cstheme="minorHAnsi"/>
        </w:rPr>
        <w:t xml:space="preserve"> spektroskopijo za delo pri skoraj atmosferskem tlaku </w:t>
      </w:r>
    </w:p>
    <w:p w14:paraId="15428455" w14:textId="3DDA4896" w:rsidR="005B68DA" w:rsidRDefault="0070293B" w:rsidP="005921D2">
      <w:pPr>
        <w:pStyle w:val="TableParagraph"/>
        <w:ind w:right="134" w:firstLine="708"/>
        <w:jc w:val="both"/>
        <w:rPr>
          <w:rFonts w:cstheme="minorHAnsi"/>
        </w:rPr>
      </w:pPr>
      <w:r>
        <w:rPr>
          <w:rFonts w:cstheme="minorHAnsi"/>
        </w:rPr>
        <w:t xml:space="preserve"> </w:t>
      </w:r>
      <w:r w:rsidRPr="0070293B">
        <w:rPr>
          <w:rFonts w:cstheme="minorHAnsi"/>
        </w:rPr>
        <w:t>(NAP-XPS)</w:t>
      </w:r>
    </w:p>
    <w:p w14:paraId="50732F7E" w14:textId="0E17E4E9" w:rsidR="005B68DA" w:rsidRDefault="005B68DA" w:rsidP="009D0E60">
      <w:pPr>
        <w:pStyle w:val="TableParagraph"/>
        <w:ind w:right="134"/>
        <w:jc w:val="both"/>
        <w:rPr>
          <w:rFonts w:cstheme="minorHAnsi"/>
        </w:rPr>
      </w:pPr>
      <w:r>
        <w:rPr>
          <w:rFonts w:cstheme="minorHAnsi"/>
        </w:rPr>
        <w:t xml:space="preserve">Sklop 3: </w:t>
      </w:r>
      <w:r w:rsidR="00A56A4A">
        <w:rPr>
          <w:rFonts w:cstheme="minorHAnsi"/>
        </w:rPr>
        <w:t>P</w:t>
      </w:r>
      <w:r w:rsidR="0070293B" w:rsidRPr="0070293B">
        <w:rPr>
          <w:rFonts w:cstheme="minorHAnsi"/>
        </w:rPr>
        <w:t xml:space="preserve">opolnoma avtomatiziran </w:t>
      </w:r>
      <w:proofErr w:type="spellStart"/>
      <w:r w:rsidR="0070293B" w:rsidRPr="0070293B">
        <w:rPr>
          <w:rFonts w:cstheme="minorHAnsi"/>
        </w:rPr>
        <w:t>multi</w:t>
      </w:r>
      <w:proofErr w:type="spellEnd"/>
      <w:r w:rsidR="0070293B" w:rsidRPr="0070293B">
        <w:rPr>
          <w:rFonts w:cstheme="minorHAnsi"/>
        </w:rPr>
        <w:t>-analizni UHV-sistem za analiziranje površin in mejnih plasti</w:t>
      </w:r>
    </w:p>
    <w:p w14:paraId="33EC1FB2" w14:textId="136D2DAA" w:rsidR="0070293B" w:rsidRDefault="005B68DA" w:rsidP="009D0E60">
      <w:pPr>
        <w:pStyle w:val="TableParagraph"/>
        <w:ind w:right="134"/>
        <w:jc w:val="both"/>
        <w:rPr>
          <w:rFonts w:cstheme="minorHAnsi"/>
        </w:rPr>
      </w:pPr>
      <w:r>
        <w:rPr>
          <w:rFonts w:cstheme="minorHAnsi"/>
        </w:rPr>
        <w:t xml:space="preserve">Sklop 4: </w:t>
      </w:r>
      <w:r w:rsidR="00A56A4A">
        <w:rPr>
          <w:rFonts w:cstheme="minorHAnsi"/>
        </w:rPr>
        <w:t>O</w:t>
      </w:r>
      <w:r w:rsidR="0070293B" w:rsidRPr="0070293B">
        <w:rPr>
          <w:rFonts w:cstheme="minorHAnsi"/>
        </w:rPr>
        <w:t xml:space="preserve">prema za tridimenzionalno karakterizacijo površin, optično slikanje ter elementno analizo </w:t>
      </w:r>
    </w:p>
    <w:p w14:paraId="58F31C4B" w14:textId="7706AC38" w:rsidR="005B68DA" w:rsidRDefault="0070293B" w:rsidP="005921D2">
      <w:pPr>
        <w:pStyle w:val="TableParagraph"/>
        <w:ind w:right="134" w:firstLine="708"/>
        <w:jc w:val="both"/>
        <w:rPr>
          <w:rFonts w:cstheme="minorHAnsi"/>
        </w:rPr>
      </w:pPr>
      <w:r>
        <w:rPr>
          <w:rFonts w:cstheme="minorHAnsi"/>
        </w:rPr>
        <w:t xml:space="preserve"> </w:t>
      </w:r>
      <w:r w:rsidR="009B3D3C" w:rsidRPr="0070293B">
        <w:rPr>
          <w:rFonts w:cstheme="minorHAnsi"/>
        </w:rPr>
        <w:t>M</w:t>
      </w:r>
      <w:r w:rsidRPr="0070293B">
        <w:rPr>
          <w:rFonts w:cstheme="minorHAnsi"/>
        </w:rPr>
        <w:t>aterialov</w:t>
      </w:r>
    </w:p>
    <w:p w14:paraId="00CC82D2" w14:textId="2EDE9487" w:rsidR="009B3D3C" w:rsidRPr="008E1F67" w:rsidRDefault="009B3D3C" w:rsidP="008E1F67">
      <w:pPr>
        <w:pStyle w:val="TableParagraph"/>
        <w:jc w:val="both"/>
        <w:rPr>
          <w:rFonts w:cstheme="minorHAnsi"/>
        </w:rPr>
      </w:pPr>
      <w:r w:rsidRPr="008E1F67">
        <w:rPr>
          <w:rFonts w:cstheme="minorHAnsi"/>
        </w:rPr>
        <w:t xml:space="preserve">Sklop 5: Sistem za </w:t>
      </w:r>
      <w:proofErr w:type="spellStart"/>
      <w:r w:rsidRPr="008E1F67">
        <w:rPr>
          <w:rFonts w:cstheme="minorHAnsi"/>
        </w:rPr>
        <w:t>nano</w:t>
      </w:r>
      <w:proofErr w:type="spellEnd"/>
      <w:r w:rsidRPr="008E1F67">
        <w:rPr>
          <w:rFonts w:cstheme="minorHAnsi"/>
        </w:rPr>
        <w:t xml:space="preserve"> </w:t>
      </w:r>
      <w:r w:rsidR="00D822C9" w:rsidRPr="008E1F67">
        <w:rPr>
          <w:rFonts w:cstheme="minorHAnsi"/>
        </w:rPr>
        <w:t xml:space="preserve">in </w:t>
      </w:r>
      <w:proofErr w:type="spellStart"/>
      <w:r w:rsidR="00D822C9" w:rsidRPr="008E1F67">
        <w:rPr>
          <w:rFonts w:cstheme="minorHAnsi"/>
        </w:rPr>
        <w:t>mikro</w:t>
      </w:r>
      <w:proofErr w:type="spellEnd"/>
      <w:r w:rsidR="00D822C9" w:rsidRPr="008E1F67">
        <w:rPr>
          <w:rFonts w:cstheme="minorHAnsi"/>
        </w:rPr>
        <w:t xml:space="preserve"> </w:t>
      </w:r>
      <w:r w:rsidRPr="008E1F67">
        <w:rPr>
          <w:rFonts w:cstheme="minorHAnsi"/>
        </w:rPr>
        <w:t>infrardečo mikroskopijo</w:t>
      </w:r>
    </w:p>
    <w:p w14:paraId="30CA2AD6" w14:textId="77777777" w:rsidR="00BC180C" w:rsidRDefault="00BC180C" w:rsidP="009D0E60">
      <w:pPr>
        <w:pStyle w:val="TableParagraph"/>
        <w:ind w:right="134"/>
        <w:jc w:val="both"/>
        <w:rPr>
          <w:rFonts w:cstheme="minorHAnsi"/>
          <w:b/>
          <w:bCs/>
        </w:rPr>
      </w:pPr>
    </w:p>
    <w:p w14:paraId="5B07AC80" w14:textId="77777777" w:rsidR="009B3D3C" w:rsidRDefault="009B3D3C" w:rsidP="009D0E60">
      <w:pPr>
        <w:pStyle w:val="TableParagraph"/>
        <w:ind w:right="134"/>
        <w:jc w:val="both"/>
        <w:rPr>
          <w:rFonts w:cstheme="minorHAnsi"/>
          <w:b/>
          <w:bCs/>
        </w:rPr>
      </w:pPr>
    </w:p>
    <w:p w14:paraId="4AEA3E90" w14:textId="01E5CD0E" w:rsidR="002A1435" w:rsidRPr="003E6709" w:rsidRDefault="002A1435" w:rsidP="009D0E60">
      <w:pPr>
        <w:pStyle w:val="TableParagraph"/>
        <w:ind w:right="134"/>
        <w:jc w:val="both"/>
        <w:rPr>
          <w:rFonts w:cstheme="minorHAnsi"/>
          <w:b/>
          <w:bCs/>
        </w:rPr>
      </w:pPr>
      <w:r>
        <w:rPr>
          <w:rFonts w:cstheme="minorHAnsi"/>
          <w:b/>
          <w:bCs/>
        </w:rPr>
        <w:t xml:space="preserve">Predmetne specifikacije se nanašajo na sklop </w:t>
      </w:r>
      <w:r w:rsidR="00C3152C">
        <w:rPr>
          <w:rFonts w:cstheme="minorHAnsi"/>
          <w:b/>
          <w:bCs/>
        </w:rPr>
        <w:t>1</w:t>
      </w:r>
      <w:r>
        <w:rPr>
          <w:rFonts w:cstheme="minorHAnsi"/>
          <w:b/>
          <w:bCs/>
        </w:rPr>
        <w:t xml:space="preserve">: </w:t>
      </w:r>
      <w:r w:rsidR="003E6709" w:rsidRPr="005921D2">
        <w:rPr>
          <w:rFonts w:cstheme="minorHAnsi"/>
          <w:b/>
          <w:bCs/>
        </w:rPr>
        <w:t>sistem masne spektrometrije sekundarnih ionov visoke ločljivosti (</w:t>
      </w:r>
      <w:proofErr w:type="spellStart"/>
      <w:r w:rsidR="003E6709" w:rsidRPr="005921D2">
        <w:rPr>
          <w:rFonts w:cstheme="minorHAnsi"/>
          <w:b/>
          <w:bCs/>
        </w:rPr>
        <w:t>Orbitrap</w:t>
      </w:r>
      <w:proofErr w:type="spellEnd"/>
      <w:r w:rsidR="003E6709" w:rsidRPr="005921D2">
        <w:rPr>
          <w:rFonts w:cstheme="minorHAnsi"/>
          <w:b/>
          <w:bCs/>
        </w:rPr>
        <w:t xml:space="preserve"> SIMS)</w:t>
      </w:r>
    </w:p>
    <w:p w14:paraId="2057D87D" w14:textId="77777777" w:rsidR="002A1435" w:rsidRDefault="002A1435" w:rsidP="009D0E60">
      <w:pPr>
        <w:pStyle w:val="TableParagraph"/>
        <w:ind w:right="134"/>
        <w:jc w:val="both"/>
        <w:rPr>
          <w:rFonts w:cstheme="minorHAnsi"/>
          <w:b/>
          <w:bCs/>
        </w:rPr>
      </w:pPr>
    </w:p>
    <w:p w14:paraId="2BD60C4C" w14:textId="6FC74D78" w:rsidR="006B5F4A" w:rsidRPr="006B5F4A" w:rsidRDefault="006B5F4A" w:rsidP="009D0E60">
      <w:pPr>
        <w:pStyle w:val="TableParagraph"/>
        <w:ind w:right="134"/>
        <w:jc w:val="both"/>
        <w:rPr>
          <w:rFonts w:cstheme="minorHAnsi"/>
        </w:rPr>
      </w:pPr>
      <w:proofErr w:type="spellStart"/>
      <w:r w:rsidRPr="006B5F4A">
        <w:rPr>
          <w:rFonts w:cstheme="minorHAnsi"/>
          <w:b/>
          <w:bCs/>
        </w:rPr>
        <w:t>Orbitrap</w:t>
      </w:r>
      <w:proofErr w:type="spellEnd"/>
      <w:r w:rsidRPr="006B5F4A">
        <w:rPr>
          <w:rFonts w:cstheme="minorHAnsi"/>
          <w:b/>
          <w:bCs/>
        </w:rPr>
        <w:t xml:space="preserve"> SIMS</w:t>
      </w:r>
      <w:r w:rsidRPr="006B5F4A">
        <w:rPr>
          <w:rFonts w:cstheme="minorHAnsi"/>
        </w:rPr>
        <w:t xml:space="preserve">: </w:t>
      </w:r>
      <w:r>
        <w:rPr>
          <w:rFonts w:cstheme="minorHAnsi"/>
        </w:rPr>
        <w:t>P</w:t>
      </w:r>
      <w:r w:rsidRPr="006B5F4A">
        <w:rPr>
          <w:rFonts w:cstheme="minorHAnsi"/>
        </w:rPr>
        <w:t xml:space="preserve">redmet </w:t>
      </w:r>
      <w:r w:rsidR="00673F63">
        <w:rPr>
          <w:rFonts w:cstheme="minorHAnsi"/>
        </w:rPr>
        <w:t xml:space="preserve">nabave za </w:t>
      </w:r>
      <w:r w:rsidR="00673F63" w:rsidRPr="00695EB8">
        <w:rPr>
          <w:rFonts w:cstheme="minorHAnsi"/>
          <w:b/>
          <w:bCs/>
        </w:rPr>
        <w:t>sklop</w:t>
      </w:r>
      <w:r w:rsidR="003E6709" w:rsidRPr="00695EB8">
        <w:rPr>
          <w:rFonts w:cstheme="minorHAnsi"/>
          <w:b/>
          <w:bCs/>
        </w:rPr>
        <w:t xml:space="preserve"> 1</w:t>
      </w:r>
      <w:r w:rsidR="003E6709">
        <w:rPr>
          <w:rFonts w:cstheme="minorHAnsi"/>
        </w:rPr>
        <w:t xml:space="preserve"> </w:t>
      </w:r>
      <w:r w:rsidR="00673F63">
        <w:rPr>
          <w:rFonts w:cstheme="minorHAnsi"/>
        </w:rPr>
        <w:t xml:space="preserve">je </w:t>
      </w:r>
      <w:r w:rsidRPr="006B5F4A">
        <w:rPr>
          <w:rFonts w:cstheme="minorHAnsi"/>
        </w:rPr>
        <w:t>dobav</w:t>
      </w:r>
      <w:r>
        <w:rPr>
          <w:rFonts w:cstheme="minorHAnsi"/>
        </w:rPr>
        <w:t>a</w:t>
      </w:r>
      <w:r w:rsidRPr="006B5F4A">
        <w:rPr>
          <w:rFonts w:cstheme="minorHAnsi"/>
        </w:rPr>
        <w:t>, dostav</w:t>
      </w:r>
      <w:r>
        <w:rPr>
          <w:rFonts w:cstheme="minorHAnsi"/>
        </w:rPr>
        <w:t>a</w:t>
      </w:r>
      <w:r w:rsidRPr="006B5F4A">
        <w:rPr>
          <w:rFonts w:cstheme="minorHAnsi"/>
        </w:rPr>
        <w:t>, namestitev, zagon in prevzem naprednega sistema masne spektrometrije</w:t>
      </w:r>
      <w:r>
        <w:rPr>
          <w:rFonts w:cstheme="minorHAnsi"/>
        </w:rPr>
        <w:t xml:space="preserve"> </w:t>
      </w:r>
      <w:r w:rsidR="00BD1387">
        <w:rPr>
          <w:rFonts w:cstheme="minorHAnsi"/>
        </w:rPr>
        <w:t xml:space="preserve">sekundarnih ionov </w:t>
      </w:r>
      <w:r w:rsidR="009228FF">
        <w:rPr>
          <w:rFonts w:cstheme="minorHAnsi"/>
        </w:rPr>
        <w:t>visoke masne ločljivosti</w:t>
      </w:r>
      <w:r w:rsidR="00252849">
        <w:rPr>
          <w:rFonts w:cstheme="minorHAnsi"/>
        </w:rPr>
        <w:t xml:space="preserve"> </w:t>
      </w:r>
      <w:r w:rsidR="005D2CC5">
        <w:rPr>
          <w:rFonts w:cstheme="minorHAnsi"/>
        </w:rPr>
        <w:t xml:space="preserve">in masne točnosti </w:t>
      </w:r>
      <w:r w:rsidR="00252849">
        <w:rPr>
          <w:rFonts w:cstheme="minorHAnsi"/>
        </w:rPr>
        <w:t>(</w:t>
      </w:r>
      <w:proofErr w:type="spellStart"/>
      <w:r w:rsidRPr="005B7FC4">
        <w:rPr>
          <w:rFonts w:cstheme="minorHAnsi"/>
          <w:b/>
          <w:bCs/>
        </w:rPr>
        <w:t>Orbitrap</w:t>
      </w:r>
      <w:proofErr w:type="spellEnd"/>
      <w:r w:rsidRPr="005B7FC4">
        <w:rPr>
          <w:rFonts w:cstheme="minorHAnsi"/>
          <w:b/>
          <w:bCs/>
        </w:rPr>
        <w:t xml:space="preserve"> SIMS</w:t>
      </w:r>
      <w:r w:rsidR="00252849">
        <w:rPr>
          <w:rFonts w:cstheme="minorHAnsi"/>
          <w:b/>
          <w:bCs/>
        </w:rPr>
        <w:t>)</w:t>
      </w:r>
      <w:r w:rsidRPr="006B5F4A">
        <w:rPr>
          <w:rFonts w:cstheme="minorHAnsi"/>
        </w:rPr>
        <w:t>, namenjenega raziskavam</w:t>
      </w:r>
      <w:r w:rsidR="009D0E60" w:rsidRPr="009D0E60">
        <w:rPr>
          <w:rFonts w:cstheme="minorHAnsi"/>
        </w:rPr>
        <w:t xml:space="preserve"> </w:t>
      </w:r>
      <w:r w:rsidR="009D0E60">
        <w:rPr>
          <w:rFonts w:cstheme="minorHAnsi"/>
        </w:rPr>
        <w:t xml:space="preserve">v </w:t>
      </w:r>
      <w:r w:rsidR="009D0E60" w:rsidRPr="006B5F4A">
        <w:rPr>
          <w:rFonts w:cstheme="minorHAnsi"/>
        </w:rPr>
        <w:t>biotehnolo</w:t>
      </w:r>
      <w:r w:rsidR="009D0E60">
        <w:rPr>
          <w:rFonts w:cstheme="minorHAnsi"/>
        </w:rPr>
        <w:t>giji</w:t>
      </w:r>
      <w:r w:rsidRPr="006B5F4A">
        <w:rPr>
          <w:rFonts w:cstheme="minorHAnsi"/>
        </w:rPr>
        <w:t xml:space="preserve">. Instrument mora omogočati zanesljivo kemijsko identifikacijo in prostorsko </w:t>
      </w:r>
      <w:r w:rsidR="00F46925">
        <w:rPr>
          <w:rFonts w:cstheme="minorHAnsi"/>
        </w:rPr>
        <w:t>ločljivo</w:t>
      </w:r>
      <w:r w:rsidRPr="006B5F4A">
        <w:rPr>
          <w:rFonts w:cstheme="minorHAnsi"/>
        </w:rPr>
        <w:t xml:space="preserve"> karakterizacijo</w:t>
      </w:r>
      <w:r w:rsidR="00F46925">
        <w:rPr>
          <w:rFonts w:cstheme="minorHAnsi"/>
        </w:rPr>
        <w:t xml:space="preserve"> molekul</w:t>
      </w:r>
      <w:r w:rsidRPr="006B5F4A">
        <w:rPr>
          <w:rFonts w:cstheme="minorHAnsi"/>
        </w:rPr>
        <w:t xml:space="preserve"> </w:t>
      </w:r>
      <w:proofErr w:type="spellStart"/>
      <w:r w:rsidRPr="006B5F4A">
        <w:rPr>
          <w:rFonts w:cstheme="minorHAnsi"/>
        </w:rPr>
        <w:t>biofunkcionalnih</w:t>
      </w:r>
      <w:proofErr w:type="spellEnd"/>
      <w:r w:rsidRPr="006B5F4A">
        <w:rPr>
          <w:rFonts w:cstheme="minorHAnsi"/>
        </w:rPr>
        <w:t xml:space="preserve"> materialov, vključno z analizo sestave površine in bližine površine, porazdelitev molekul ter kemijskih sprememb</w:t>
      </w:r>
      <w:r w:rsidR="002A3133">
        <w:rPr>
          <w:rFonts w:cstheme="minorHAnsi"/>
        </w:rPr>
        <w:t xml:space="preserve"> po globini</w:t>
      </w:r>
      <w:r w:rsidRPr="006B5F4A">
        <w:rPr>
          <w:rFonts w:cstheme="minorHAnsi"/>
        </w:rPr>
        <w:t>.</w:t>
      </w:r>
    </w:p>
    <w:p w14:paraId="259E8D70" w14:textId="2B913336" w:rsidR="006B5F4A" w:rsidRPr="006B5F4A" w:rsidRDefault="006B5F4A" w:rsidP="000179A3">
      <w:pPr>
        <w:pStyle w:val="TableParagraph"/>
        <w:keepNext/>
        <w:ind w:right="136"/>
        <w:jc w:val="both"/>
        <w:rPr>
          <w:rFonts w:cstheme="minorHAnsi"/>
        </w:rPr>
      </w:pPr>
      <w:r w:rsidRPr="006B5F4A">
        <w:rPr>
          <w:rFonts w:cstheme="minorHAnsi"/>
        </w:rPr>
        <w:t xml:space="preserve">Obseg nabave vključuje celotno konfiguracijo </w:t>
      </w:r>
      <w:proofErr w:type="spellStart"/>
      <w:r w:rsidRPr="006B5F4A">
        <w:rPr>
          <w:rFonts w:cstheme="minorHAnsi"/>
        </w:rPr>
        <w:t>Orbitrap</w:t>
      </w:r>
      <w:proofErr w:type="spellEnd"/>
      <w:r w:rsidRPr="006B5F4A">
        <w:rPr>
          <w:rFonts w:cstheme="minorHAnsi"/>
        </w:rPr>
        <w:t xml:space="preserve"> SIMS, vključno z glavnim instrumentom, infrastrukturo za ultra visoki vakuum, komponentami za vnos in manipulacijo vzorcev, primarnimi ionskimi viri in pripadajočimi opcijami, detektorji in krmilno elektroniko, programsko opremo za merjenje in obdelavo podatkov z zahtevanim številom licenc, dobavo v skladu z določenimi </w:t>
      </w:r>
      <w:r w:rsidRPr="006B5F4A">
        <w:rPr>
          <w:rFonts w:cstheme="minorHAnsi"/>
        </w:rPr>
        <w:lastRenderedPageBreak/>
        <w:t xml:space="preserve">dobavnimi pogoji, namestitvijo na lokaciji, preverjanjem delovanja in prevzemom, usposabljanjem uporabnikov, možnostjo oddaljene servisne podpore ter celotnim paketom garancije in podpore, kot je </w:t>
      </w:r>
      <w:r w:rsidR="003F1AA1">
        <w:rPr>
          <w:rFonts w:cstheme="minorHAnsi"/>
        </w:rPr>
        <w:t xml:space="preserve">podrobneje </w:t>
      </w:r>
      <w:r w:rsidRPr="006B5F4A">
        <w:rPr>
          <w:rFonts w:cstheme="minorHAnsi"/>
        </w:rPr>
        <w:t xml:space="preserve">opredeljeno v </w:t>
      </w:r>
      <w:r w:rsidR="003F1AA1">
        <w:rPr>
          <w:rFonts w:cstheme="minorHAnsi"/>
        </w:rPr>
        <w:t>tehničnih zahtevah</w:t>
      </w:r>
      <w:r w:rsidRPr="006B5F4A">
        <w:rPr>
          <w:rFonts w:cstheme="minorHAnsi"/>
        </w:rPr>
        <w:t>.</w:t>
      </w:r>
    </w:p>
    <w:p w14:paraId="072D1B96" w14:textId="25CB66A2" w:rsidR="009779AC" w:rsidRPr="00CD49B3" w:rsidRDefault="009779AC" w:rsidP="00E20EFB">
      <w:pPr>
        <w:pStyle w:val="TableParagraph"/>
        <w:ind w:right="134"/>
        <w:jc w:val="both"/>
        <w:rPr>
          <w:rFonts w:asciiTheme="minorHAnsi" w:hAnsiTheme="minorHAnsi" w:cstheme="minorHAnsi"/>
          <w:b/>
          <w:bCs/>
        </w:rPr>
      </w:pPr>
    </w:p>
    <w:p w14:paraId="2ED2C8DB" w14:textId="5B85AF3C" w:rsidR="00953770" w:rsidRPr="00D27B36" w:rsidRDefault="002C205F" w:rsidP="00EB3C79">
      <w:pPr>
        <w:pStyle w:val="Naslov1"/>
        <w:keepNext/>
        <w:widowControl w:val="0"/>
        <w:numPr>
          <w:ilvl w:val="0"/>
          <w:numId w:val="17"/>
        </w:numPr>
        <w:autoSpaceDE w:val="0"/>
        <w:autoSpaceDN w:val="0"/>
        <w:spacing w:after="0"/>
        <w:jc w:val="left"/>
        <w:rPr>
          <w:sz w:val="24"/>
          <w:szCs w:val="28"/>
          <w:lang w:val="en-US"/>
        </w:rPr>
      </w:pPr>
      <w:r>
        <w:rPr>
          <w:sz w:val="24"/>
          <w:szCs w:val="28"/>
          <w:lang w:val="en-US"/>
        </w:rPr>
        <w:t>TEHNIČNE ZAHTEVE</w:t>
      </w:r>
    </w:p>
    <w:p w14:paraId="7AE513E4" w14:textId="77777777" w:rsidR="008970D9" w:rsidRDefault="008970D9" w:rsidP="00EB3C79">
      <w:pPr>
        <w:pStyle w:val="TableParagraph"/>
        <w:keepNext/>
        <w:ind w:right="134"/>
        <w:jc w:val="both"/>
        <w:rPr>
          <w:rFonts w:asciiTheme="minorHAnsi" w:hAnsiTheme="minorHAnsi" w:cstheme="minorHAnsi"/>
          <w:b/>
          <w:bCs/>
          <w:lang w:val="en-US"/>
        </w:rPr>
      </w:pPr>
    </w:p>
    <w:p w14:paraId="602A7B65" w14:textId="527DE569" w:rsidR="00A74C9F" w:rsidRPr="00EB3C79" w:rsidRDefault="00A74C9F" w:rsidP="00EB3C79">
      <w:pPr>
        <w:pStyle w:val="TableParagraph"/>
        <w:keepNext/>
        <w:ind w:right="134"/>
        <w:jc w:val="both"/>
        <w:rPr>
          <w:rFonts w:asciiTheme="minorHAnsi" w:hAnsiTheme="minorHAnsi" w:cstheme="minorHAnsi"/>
        </w:rPr>
      </w:pPr>
      <w:r w:rsidRPr="00EB3C79">
        <w:rPr>
          <w:rFonts w:asciiTheme="minorHAnsi" w:hAnsiTheme="minorHAnsi" w:cstheme="minorHAnsi"/>
        </w:rPr>
        <w:t>V nadaljevanju so podane minimalne tehnične zahteve</w:t>
      </w:r>
      <w:r w:rsidR="002717DF" w:rsidRPr="00EB3C79">
        <w:rPr>
          <w:rFonts w:asciiTheme="minorHAnsi" w:hAnsiTheme="minorHAnsi" w:cstheme="minorHAnsi"/>
        </w:rPr>
        <w:t xml:space="preserve"> za </w:t>
      </w:r>
      <w:r w:rsidR="002717DF" w:rsidRPr="00EB3C79">
        <w:rPr>
          <w:rFonts w:asciiTheme="minorHAnsi" w:hAnsiTheme="minorHAnsi" w:cstheme="minorHAnsi"/>
          <w:b/>
          <w:bCs/>
        </w:rPr>
        <w:t xml:space="preserve">sklop </w:t>
      </w:r>
      <w:r w:rsidR="003E6709" w:rsidRPr="00EB3C79">
        <w:rPr>
          <w:rFonts w:asciiTheme="minorHAnsi" w:hAnsiTheme="minorHAnsi" w:cstheme="minorHAnsi"/>
          <w:b/>
          <w:bCs/>
        </w:rPr>
        <w:t>1</w:t>
      </w:r>
      <w:r w:rsidRPr="00EB3C79">
        <w:rPr>
          <w:rFonts w:asciiTheme="minorHAnsi" w:hAnsiTheme="minorHAnsi" w:cstheme="minorHAnsi"/>
          <w:b/>
          <w:bCs/>
        </w:rPr>
        <w:t>.</w:t>
      </w:r>
    </w:p>
    <w:p w14:paraId="42EFC498" w14:textId="41A16BD2" w:rsidR="00A74C9F" w:rsidRPr="00EB3C79" w:rsidRDefault="00A74C9F" w:rsidP="00EB3C79">
      <w:pPr>
        <w:pStyle w:val="TableParagraph"/>
        <w:keepNext/>
        <w:ind w:right="134"/>
        <w:jc w:val="both"/>
        <w:rPr>
          <w:rFonts w:asciiTheme="minorHAnsi" w:hAnsiTheme="minorHAnsi" w:cstheme="minorHAnsi"/>
        </w:rPr>
      </w:pPr>
      <w:r w:rsidRPr="00EB3C79">
        <w:rPr>
          <w:rFonts w:asciiTheme="minorHAnsi" w:hAnsiTheme="minorHAnsi" w:cstheme="minorHAnsi"/>
        </w:rPr>
        <w:t>Ponudba mora izpolnjevati ali presegati vse minimalne tehnične zahteve.</w:t>
      </w:r>
    </w:p>
    <w:p w14:paraId="0B28F165" w14:textId="77777777" w:rsidR="00A74C9F" w:rsidRPr="000179A3" w:rsidRDefault="00A74C9F" w:rsidP="008970D9">
      <w:pPr>
        <w:pStyle w:val="TableParagraph"/>
        <w:ind w:right="134"/>
        <w:jc w:val="both"/>
        <w:rPr>
          <w:rFonts w:asciiTheme="minorHAnsi" w:hAnsiTheme="minorHAnsi" w:cstheme="minorHAnsi"/>
          <w:b/>
          <w:bCs/>
        </w:rPr>
      </w:pPr>
    </w:p>
    <w:p w14:paraId="1E25BCE8" w14:textId="63080531" w:rsidR="00C13886" w:rsidRPr="003A7F10" w:rsidRDefault="00C13886" w:rsidP="00CD49B3">
      <w:pPr>
        <w:pStyle w:val="Navadensplet1"/>
        <w:spacing w:after="0"/>
        <w:jc w:val="both"/>
        <w:rPr>
          <w:rFonts w:asciiTheme="minorHAnsi" w:hAnsiTheme="minorHAnsi" w:cstheme="minorHAnsi"/>
          <w:sz w:val="22"/>
          <w:szCs w:val="22"/>
        </w:rPr>
      </w:pPr>
      <w:r w:rsidRPr="003432C9">
        <w:rPr>
          <w:rFonts w:asciiTheme="minorHAnsi" w:hAnsiTheme="minorHAnsi" w:cstheme="minorHAnsi"/>
          <w:b/>
          <w:bCs/>
          <w:sz w:val="22"/>
          <w:szCs w:val="22"/>
        </w:rPr>
        <w:t>Dobavni rok</w:t>
      </w:r>
      <w:r w:rsidRPr="003432C9">
        <w:rPr>
          <w:rFonts w:asciiTheme="minorHAnsi" w:hAnsiTheme="minorHAnsi" w:cstheme="minorHAnsi"/>
          <w:sz w:val="22"/>
          <w:szCs w:val="22"/>
        </w:rPr>
        <w:t xml:space="preserve">: </w:t>
      </w:r>
      <w:r w:rsidR="00E76D28">
        <w:rPr>
          <w:rFonts w:asciiTheme="minorHAnsi" w:hAnsiTheme="minorHAnsi" w:cstheme="minorHAnsi"/>
          <w:sz w:val="22"/>
          <w:szCs w:val="22"/>
        </w:rPr>
        <w:t xml:space="preserve">Ponudnik </w:t>
      </w:r>
      <w:r w:rsidRPr="003432C9">
        <w:rPr>
          <w:rFonts w:asciiTheme="minorHAnsi" w:hAnsiTheme="minorHAnsi" w:cstheme="minorHAnsi"/>
          <w:sz w:val="22"/>
          <w:szCs w:val="22"/>
        </w:rPr>
        <w:t>mora dobaviti</w:t>
      </w:r>
      <w:r w:rsidR="00E76D28">
        <w:rPr>
          <w:rFonts w:asciiTheme="minorHAnsi" w:hAnsiTheme="minorHAnsi" w:cstheme="minorHAnsi"/>
          <w:sz w:val="22"/>
          <w:szCs w:val="22"/>
        </w:rPr>
        <w:t xml:space="preserve"> in dostaviti</w:t>
      </w:r>
      <w:r w:rsidRPr="003432C9">
        <w:rPr>
          <w:rFonts w:asciiTheme="minorHAnsi" w:hAnsiTheme="minorHAnsi" w:cstheme="minorHAnsi"/>
          <w:sz w:val="22"/>
          <w:szCs w:val="22"/>
        </w:rPr>
        <w:t xml:space="preserve"> opremo, ki je predmet tega javnega naročila</w:t>
      </w:r>
      <w:r w:rsidR="00E76D28">
        <w:rPr>
          <w:rFonts w:asciiTheme="minorHAnsi" w:hAnsiTheme="minorHAnsi" w:cstheme="minorHAnsi"/>
          <w:sz w:val="22"/>
          <w:szCs w:val="22"/>
        </w:rPr>
        <w:t>/sklopa</w:t>
      </w:r>
      <w:r w:rsidRPr="003432C9">
        <w:rPr>
          <w:rFonts w:asciiTheme="minorHAnsi" w:hAnsiTheme="minorHAnsi" w:cstheme="minorHAnsi"/>
          <w:sz w:val="22"/>
          <w:szCs w:val="22"/>
        </w:rPr>
        <w:t xml:space="preserve">, ter na lokaciji Univerza v Mariboru, Fakulteta za kemijo in kemijsko </w:t>
      </w:r>
      <w:r w:rsidRPr="003A7F10">
        <w:rPr>
          <w:rFonts w:asciiTheme="minorHAnsi" w:hAnsiTheme="minorHAnsi" w:cstheme="minorHAnsi"/>
          <w:sz w:val="22"/>
          <w:szCs w:val="22"/>
        </w:rPr>
        <w:t xml:space="preserve">tehnologijo, Smetanova ulica 17, 2000 Maribor, izvesti vse aktivnosti za uspešno izvedbo postavke 1.28 tehničnih specifikacij najpozneje v </w:t>
      </w:r>
      <w:r w:rsidRPr="0091238A">
        <w:rPr>
          <w:rFonts w:asciiTheme="minorHAnsi" w:hAnsiTheme="minorHAnsi" w:cstheme="minorHAnsi"/>
          <w:sz w:val="22"/>
          <w:szCs w:val="22"/>
        </w:rPr>
        <w:t>6</w:t>
      </w:r>
      <w:r w:rsidR="00174788">
        <w:rPr>
          <w:rFonts w:asciiTheme="minorHAnsi" w:hAnsiTheme="minorHAnsi" w:cstheme="minorHAnsi"/>
          <w:sz w:val="22"/>
          <w:szCs w:val="22"/>
        </w:rPr>
        <w:t>6</w:t>
      </w:r>
      <w:r w:rsidRPr="0091238A">
        <w:rPr>
          <w:rFonts w:asciiTheme="minorHAnsi" w:hAnsiTheme="minorHAnsi" w:cstheme="minorHAnsi"/>
          <w:sz w:val="22"/>
          <w:szCs w:val="22"/>
        </w:rPr>
        <w:t>0</w:t>
      </w:r>
      <w:r w:rsidRPr="003A7F10">
        <w:rPr>
          <w:rFonts w:asciiTheme="minorHAnsi" w:hAnsiTheme="minorHAnsi" w:cstheme="minorHAnsi"/>
          <w:sz w:val="22"/>
          <w:szCs w:val="22"/>
        </w:rPr>
        <w:t xml:space="preserve"> dneh od začetka veljavnosti pogodbe.</w:t>
      </w:r>
    </w:p>
    <w:p w14:paraId="28CCD152" w14:textId="77777777" w:rsidR="00C13886" w:rsidRPr="003A7F10" w:rsidRDefault="00C13886" w:rsidP="00C13886">
      <w:pPr>
        <w:pStyle w:val="Navadensplet1"/>
        <w:spacing w:after="0"/>
        <w:rPr>
          <w:rFonts w:asciiTheme="minorHAnsi" w:hAnsiTheme="minorHAnsi" w:cstheme="minorHAnsi"/>
          <w:sz w:val="22"/>
          <w:szCs w:val="22"/>
        </w:rPr>
      </w:pPr>
    </w:p>
    <w:p w14:paraId="660339A1" w14:textId="4765C6CB" w:rsidR="00C13886" w:rsidRPr="003432C9" w:rsidRDefault="00C13886" w:rsidP="00C13886">
      <w:pPr>
        <w:pStyle w:val="Navadensplet1"/>
        <w:overflowPunct/>
        <w:autoSpaceDE/>
        <w:autoSpaceDN/>
        <w:adjustRightInd/>
        <w:spacing w:before="0" w:after="0"/>
        <w:jc w:val="both"/>
        <w:rPr>
          <w:rFonts w:asciiTheme="minorHAnsi" w:hAnsiTheme="minorHAnsi" w:cstheme="minorHAnsi"/>
          <w:sz w:val="22"/>
          <w:szCs w:val="22"/>
        </w:rPr>
      </w:pPr>
      <w:r w:rsidRPr="003A7F10">
        <w:rPr>
          <w:rFonts w:asciiTheme="minorHAnsi" w:hAnsiTheme="minorHAnsi" w:cstheme="minorHAnsi"/>
          <w:b/>
          <w:bCs/>
          <w:sz w:val="22"/>
          <w:szCs w:val="22"/>
        </w:rPr>
        <w:t>Garancijski rok</w:t>
      </w:r>
      <w:r w:rsidRPr="003A7F10">
        <w:rPr>
          <w:rFonts w:asciiTheme="minorHAnsi" w:hAnsiTheme="minorHAnsi" w:cstheme="minorHAnsi"/>
          <w:sz w:val="22"/>
          <w:szCs w:val="22"/>
        </w:rPr>
        <w:t>: Za dobavljeno opremo</w:t>
      </w:r>
      <w:r w:rsidR="000903FF">
        <w:rPr>
          <w:rFonts w:asciiTheme="minorHAnsi" w:hAnsiTheme="minorHAnsi" w:cstheme="minorHAnsi"/>
          <w:sz w:val="22"/>
          <w:szCs w:val="22"/>
        </w:rPr>
        <w:t xml:space="preserve"> mora</w:t>
      </w:r>
      <w:r w:rsidRPr="003A7F10">
        <w:rPr>
          <w:rFonts w:asciiTheme="minorHAnsi" w:hAnsiTheme="minorHAnsi" w:cstheme="minorHAnsi"/>
          <w:sz w:val="22"/>
          <w:szCs w:val="22"/>
        </w:rPr>
        <w:t xml:space="preserve"> </w:t>
      </w:r>
      <w:r w:rsidR="000903FF">
        <w:rPr>
          <w:rFonts w:asciiTheme="minorHAnsi" w:hAnsiTheme="minorHAnsi" w:cstheme="minorHAnsi"/>
          <w:sz w:val="22"/>
          <w:szCs w:val="22"/>
        </w:rPr>
        <w:t xml:space="preserve">ponudnik </w:t>
      </w:r>
      <w:r w:rsidRPr="003A7F10">
        <w:rPr>
          <w:rFonts w:asciiTheme="minorHAnsi" w:hAnsiTheme="minorHAnsi" w:cstheme="minorHAnsi"/>
          <w:sz w:val="22"/>
          <w:szCs w:val="22"/>
        </w:rPr>
        <w:t>zagot</w:t>
      </w:r>
      <w:r w:rsidR="000903FF">
        <w:rPr>
          <w:rFonts w:asciiTheme="minorHAnsi" w:hAnsiTheme="minorHAnsi" w:cstheme="minorHAnsi"/>
          <w:sz w:val="22"/>
          <w:szCs w:val="22"/>
        </w:rPr>
        <w:t>oviti</w:t>
      </w:r>
      <w:r w:rsidRPr="003A7F10">
        <w:rPr>
          <w:rFonts w:asciiTheme="minorHAnsi" w:hAnsiTheme="minorHAnsi" w:cstheme="minorHAnsi"/>
          <w:sz w:val="22"/>
          <w:szCs w:val="22"/>
        </w:rPr>
        <w:t xml:space="preserve"> </w:t>
      </w:r>
      <w:r w:rsidR="00780209">
        <w:rPr>
          <w:rFonts w:asciiTheme="minorHAnsi" w:hAnsiTheme="minorHAnsi" w:cstheme="minorHAnsi"/>
          <w:sz w:val="22"/>
          <w:szCs w:val="22"/>
        </w:rPr>
        <w:t xml:space="preserve">najmanj </w:t>
      </w:r>
      <w:r w:rsidR="005362A0">
        <w:rPr>
          <w:rFonts w:asciiTheme="minorHAnsi" w:hAnsiTheme="minorHAnsi" w:cstheme="minorHAnsi"/>
          <w:sz w:val="22"/>
          <w:szCs w:val="22"/>
        </w:rPr>
        <w:t>60 mesecev</w:t>
      </w:r>
      <w:r w:rsidRPr="003A7F10">
        <w:rPr>
          <w:rFonts w:asciiTheme="minorHAnsi" w:hAnsiTheme="minorHAnsi" w:cstheme="minorHAnsi"/>
          <w:sz w:val="22"/>
          <w:szCs w:val="22"/>
        </w:rPr>
        <w:t xml:space="preserve"> garancije za brezhibno tehnično delovanje.</w:t>
      </w:r>
    </w:p>
    <w:p w14:paraId="1F313E94" w14:textId="77777777" w:rsidR="008C7016" w:rsidRPr="00ED0FA6" w:rsidRDefault="008C7016" w:rsidP="006F5AD7">
      <w:pPr>
        <w:pStyle w:val="Navadensplet1"/>
        <w:overflowPunct/>
        <w:autoSpaceDE/>
        <w:autoSpaceDN/>
        <w:adjustRightInd/>
        <w:spacing w:before="0" w:after="0"/>
        <w:jc w:val="both"/>
        <w:rPr>
          <w:rFonts w:asciiTheme="minorHAnsi" w:hAnsiTheme="minorHAnsi" w:cstheme="minorHAnsi"/>
          <w:b/>
          <w:bCs/>
          <w:sz w:val="22"/>
          <w:szCs w:val="22"/>
        </w:rPr>
      </w:pPr>
    </w:p>
    <w:p w14:paraId="0470AEBC" w14:textId="21A9C825" w:rsidR="00E20EFB" w:rsidRDefault="000903FF" w:rsidP="00E20EFB">
      <w:pPr>
        <w:rPr>
          <w:rFonts w:cstheme="minorHAnsi"/>
          <w:b/>
          <w:bCs/>
          <w:lang w:val="sv-SE"/>
        </w:rPr>
      </w:pPr>
      <w:r w:rsidRPr="009228FF">
        <w:rPr>
          <w:rFonts w:cstheme="minorHAnsi"/>
          <w:b/>
          <w:bCs/>
          <w:lang w:val="sv-SE"/>
        </w:rPr>
        <w:t xml:space="preserve">SKLOP </w:t>
      </w:r>
      <w:r w:rsidR="003E6709" w:rsidRPr="009228FF">
        <w:rPr>
          <w:rFonts w:cstheme="minorHAnsi"/>
          <w:b/>
          <w:bCs/>
          <w:lang w:val="sv-SE"/>
        </w:rPr>
        <w:t>1</w:t>
      </w:r>
      <w:r w:rsidRPr="009228FF">
        <w:rPr>
          <w:rFonts w:cstheme="minorHAnsi"/>
          <w:b/>
          <w:bCs/>
          <w:lang w:val="sv-SE"/>
        </w:rPr>
        <w:t xml:space="preserve">:  </w:t>
      </w:r>
      <w:r w:rsidR="008106A6">
        <w:rPr>
          <w:rFonts w:cstheme="minorHAnsi"/>
          <w:b/>
          <w:bCs/>
          <w:lang w:val="sv-SE"/>
        </w:rPr>
        <w:t>S</w:t>
      </w:r>
      <w:r w:rsidR="008106A6" w:rsidRPr="009228FF">
        <w:rPr>
          <w:rFonts w:cstheme="minorHAnsi"/>
          <w:b/>
          <w:bCs/>
          <w:lang w:val="sv-SE"/>
        </w:rPr>
        <w:t xml:space="preserve">istem masne spektrometrije sekundarnih ionov visoke </w:t>
      </w:r>
      <w:r w:rsidR="005D2CC5">
        <w:rPr>
          <w:rFonts w:cstheme="minorHAnsi"/>
          <w:b/>
          <w:bCs/>
          <w:lang w:val="sv-SE"/>
        </w:rPr>
        <w:t xml:space="preserve">masne </w:t>
      </w:r>
      <w:r w:rsidR="008106A6" w:rsidRPr="009228FF">
        <w:rPr>
          <w:rFonts w:cstheme="minorHAnsi"/>
          <w:b/>
          <w:bCs/>
          <w:lang w:val="sv-SE"/>
        </w:rPr>
        <w:t xml:space="preserve">ločljivosti </w:t>
      </w:r>
      <w:r w:rsidR="005D2CC5">
        <w:rPr>
          <w:rFonts w:cstheme="minorHAnsi"/>
          <w:b/>
          <w:bCs/>
          <w:lang w:val="sv-SE"/>
        </w:rPr>
        <w:t xml:space="preserve">in masne točnosti </w:t>
      </w:r>
      <w:r w:rsidR="008106A6" w:rsidRPr="009228FF">
        <w:rPr>
          <w:rFonts w:cstheme="minorHAnsi"/>
          <w:b/>
          <w:bCs/>
          <w:lang w:val="sv-SE"/>
        </w:rPr>
        <w:t>(Orbitrap SIMS)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67"/>
        <w:gridCol w:w="6909"/>
      </w:tblGrid>
      <w:tr w:rsidR="00E77210" w:rsidRPr="00E77210" w14:paraId="4494C2C3" w14:textId="77777777" w:rsidTr="009A4AEA">
        <w:tc>
          <w:tcPr>
            <w:tcW w:w="1086" w:type="dxa"/>
          </w:tcPr>
          <w:p w14:paraId="3DB4FCFF" w14:textId="69A75753" w:rsidR="00E77210" w:rsidRPr="00C70EAF" w:rsidRDefault="003432C9" w:rsidP="00E77210">
            <w:pPr>
              <w:adjustRightInd w:val="0"/>
              <w:rPr>
                <w:rFonts w:cstheme="minorHAnsi"/>
                <w:b/>
                <w:bCs/>
                <w:lang w:val="en-US" w:eastAsia="en-US"/>
              </w:rPr>
            </w:pPr>
            <w:proofErr w:type="spellStart"/>
            <w:r>
              <w:rPr>
                <w:rFonts w:cstheme="minorHAnsi"/>
                <w:b/>
                <w:bCs/>
                <w:lang w:val="en-US" w:eastAsia="en-US"/>
              </w:rPr>
              <w:t>Številka</w:t>
            </w:r>
            <w:proofErr w:type="spellEnd"/>
            <w:r>
              <w:rPr>
                <w:rFonts w:cstheme="minorHAnsi"/>
                <w:b/>
                <w:bCs/>
                <w:lang w:val="en-US" w:eastAsia="en-US"/>
              </w:rPr>
              <w:t xml:space="preserve"> </w:t>
            </w:r>
            <w:proofErr w:type="spellStart"/>
            <w:r>
              <w:rPr>
                <w:rFonts w:cstheme="minorHAnsi"/>
                <w:b/>
                <w:bCs/>
                <w:lang w:val="en-US" w:eastAsia="en-US"/>
              </w:rPr>
              <w:t>postavke</w:t>
            </w:r>
            <w:proofErr w:type="spellEnd"/>
          </w:p>
        </w:tc>
        <w:tc>
          <w:tcPr>
            <w:tcW w:w="1067" w:type="dxa"/>
          </w:tcPr>
          <w:p w14:paraId="635AAA1C" w14:textId="2C511A8B" w:rsidR="00E77210" w:rsidRPr="00C70EAF" w:rsidRDefault="003432C9" w:rsidP="00E77210">
            <w:pPr>
              <w:rPr>
                <w:rFonts w:cstheme="minorHAnsi"/>
                <w:b/>
                <w:bCs/>
                <w:lang w:val="en-US" w:eastAsia="en-US"/>
              </w:rPr>
            </w:pPr>
            <w:proofErr w:type="spellStart"/>
            <w:r>
              <w:rPr>
                <w:rFonts w:cstheme="minorHAnsi"/>
                <w:b/>
                <w:bCs/>
                <w:lang w:val="en-US" w:eastAsia="en-US"/>
              </w:rPr>
              <w:t>Število</w:t>
            </w:r>
            <w:proofErr w:type="spellEnd"/>
            <w:r>
              <w:rPr>
                <w:rFonts w:cstheme="minorHAnsi"/>
                <w:b/>
                <w:bCs/>
                <w:lang w:val="en-US" w:eastAsia="en-US"/>
              </w:rPr>
              <w:t xml:space="preserve"> </w:t>
            </w:r>
            <w:proofErr w:type="spellStart"/>
            <w:r>
              <w:rPr>
                <w:rFonts w:cstheme="minorHAnsi"/>
                <w:b/>
                <w:bCs/>
                <w:lang w:val="en-US" w:eastAsia="en-US"/>
              </w:rPr>
              <w:t>kosov</w:t>
            </w:r>
            <w:proofErr w:type="spellEnd"/>
          </w:p>
        </w:tc>
        <w:tc>
          <w:tcPr>
            <w:tcW w:w="6909" w:type="dxa"/>
            <w:vAlign w:val="center"/>
          </w:tcPr>
          <w:p w14:paraId="283CEE75" w14:textId="1E84EED9" w:rsidR="00E77210" w:rsidRPr="00C70EAF" w:rsidRDefault="003432C9" w:rsidP="00E77210">
            <w:pPr>
              <w:adjustRightInd w:val="0"/>
              <w:spacing w:after="0"/>
              <w:rPr>
                <w:rFonts w:cstheme="minorHAnsi"/>
                <w:b/>
                <w:bCs/>
                <w:lang w:val="en-US"/>
              </w:rPr>
            </w:pPr>
            <w:proofErr w:type="spellStart"/>
            <w:r>
              <w:rPr>
                <w:rFonts w:cstheme="minorHAnsi"/>
                <w:b/>
                <w:bCs/>
                <w:lang w:val="en-US" w:eastAsia="en-US"/>
              </w:rPr>
              <w:t>Zahtevano</w:t>
            </w:r>
            <w:proofErr w:type="spellEnd"/>
          </w:p>
        </w:tc>
      </w:tr>
      <w:tr w:rsidR="00BF5D62" w:rsidRPr="00D27B36" w14:paraId="0F6A2BDE" w14:textId="77777777" w:rsidTr="00FF5F7D">
        <w:tc>
          <w:tcPr>
            <w:tcW w:w="1086" w:type="dxa"/>
          </w:tcPr>
          <w:p w14:paraId="02C5EE1D" w14:textId="7F728FA8" w:rsidR="00BF5D62" w:rsidRPr="00D27B36" w:rsidRDefault="00F65480" w:rsidP="00D157A4">
            <w:pPr>
              <w:adjustRightInd w:val="0"/>
              <w:rPr>
                <w:rFonts w:cstheme="minorHAnsi"/>
                <w:lang w:val="en-US" w:eastAsia="en-US"/>
              </w:rPr>
            </w:pPr>
            <w:r>
              <w:rPr>
                <w:rFonts w:cstheme="minorHAnsi"/>
                <w:lang w:val="en-US" w:eastAsia="en-US"/>
              </w:rPr>
              <w:t>1.1</w:t>
            </w:r>
          </w:p>
        </w:tc>
        <w:tc>
          <w:tcPr>
            <w:tcW w:w="1067" w:type="dxa"/>
          </w:tcPr>
          <w:p w14:paraId="7E4C73EC" w14:textId="68FE2E51" w:rsidR="00BF5D62" w:rsidRPr="00D27B36" w:rsidRDefault="00F65480" w:rsidP="00D157A4">
            <w:pPr>
              <w:rPr>
                <w:rFonts w:cstheme="minorHAnsi"/>
                <w:lang w:val="en-US" w:eastAsia="en-US"/>
              </w:rPr>
            </w:pPr>
            <w:r>
              <w:rPr>
                <w:rFonts w:cstheme="minorHAnsi"/>
                <w:lang w:val="en-US" w:eastAsia="en-US"/>
              </w:rPr>
              <w:t>1</w:t>
            </w:r>
          </w:p>
        </w:tc>
        <w:tc>
          <w:tcPr>
            <w:tcW w:w="6909" w:type="dxa"/>
          </w:tcPr>
          <w:p w14:paraId="79A2CE8A" w14:textId="77777777" w:rsidR="005C7994" w:rsidRPr="005C7994" w:rsidRDefault="005C7994" w:rsidP="005C7994">
            <w:pPr>
              <w:adjustRightInd w:val="0"/>
              <w:spacing w:after="0"/>
              <w:rPr>
                <w:rFonts w:cstheme="minorHAnsi"/>
              </w:rPr>
            </w:pPr>
            <w:r w:rsidRPr="005C7994">
              <w:rPr>
                <w:rFonts w:cstheme="minorHAnsi"/>
              </w:rPr>
              <w:t>Sistem mora vključevati ionski vir, ki proizvaja primarne ione Bi</w:t>
            </w:r>
            <w:r w:rsidRPr="005C7994">
              <w:rPr>
                <w:rFonts w:cstheme="minorHAnsi"/>
                <w:vertAlign w:val="subscript"/>
              </w:rPr>
              <w:t>n</w:t>
            </w:r>
            <w:r w:rsidRPr="005C7994">
              <w:rPr>
                <w:rFonts w:cstheme="minorHAnsi"/>
              </w:rPr>
              <w:t>, z naslednjimi specifikacijami:</w:t>
            </w:r>
          </w:p>
          <w:p w14:paraId="75DA86A8" w14:textId="21A179CA" w:rsidR="005C7994" w:rsidRPr="005C7994" w:rsidRDefault="005C7994" w:rsidP="005C7994">
            <w:pPr>
              <w:numPr>
                <w:ilvl w:val="0"/>
                <w:numId w:val="23"/>
              </w:numPr>
              <w:adjustRightInd w:val="0"/>
              <w:spacing w:after="0"/>
              <w:rPr>
                <w:rFonts w:cstheme="minorHAnsi"/>
              </w:rPr>
            </w:pPr>
            <w:r w:rsidRPr="005C7994">
              <w:rPr>
                <w:rFonts w:cstheme="minorHAnsi"/>
              </w:rPr>
              <w:t xml:space="preserve">vir mora omogočati velike </w:t>
            </w:r>
            <w:proofErr w:type="spellStart"/>
            <w:r>
              <w:rPr>
                <w:rFonts w:cstheme="minorHAnsi"/>
              </w:rPr>
              <w:t>klastre</w:t>
            </w:r>
            <w:proofErr w:type="spellEnd"/>
            <w:r w:rsidRPr="005C7994">
              <w:rPr>
                <w:rFonts w:cstheme="minorHAnsi"/>
              </w:rPr>
              <w:t xml:space="preserve"> Bi</w:t>
            </w:r>
            <w:r w:rsidRPr="005C7994">
              <w:rPr>
                <w:rFonts w:cstheme="minorHAnsi"/>
                <w:vertAlign w:val="subscript"/>
              </w:rPr>
              <w:t>n</w:t>
            </w:r>
            <w:r w:rsidRPr="005C7994">
              <w:rPr>
                <w:rFonts w:cstheme="minorHAnsi"/>
              </w:rPr>
              <w:t xml:space="preserve"> do n = 7 in visok tok ionov Bi</w:t>
            </w:r>
            <w:r w:rsidRPr="005C7994">
              <w:rPr>
                <w:rFonts w:cstheme="minorHAnsi"/>
                <w:vertAlign w:val="subscript"/>
              </w:rPr>
              <w:t>1</w:t>
            </w:r>
            <w:r w:rsidRPr="005C7994">
              <w:rPr>
                <w:rFonts w:cstheme="minorHAnsi"/>
              </w:rPr>
              <w:t>,</w:t>
            </w:r>
          </w:p>
          <w:p w14:paraId="5B6CC50E" w14:textId="4217175B" w:rsidR="005C7994" w:rsidRPr="005C7994" w:rsidRDefault="005C7994" w:rsidP="005C7994">
            <w:pPr>
              <w:numPr>
                <w:ilvl w:val="0"/>
                <w:numId w:val="23"/>
              </w:numPr>
              <w:adjustRightInd w:val="0"/>
              <w:spacing w:after="0"/>
              <w:rPr>
                <w:rFonts w:cstheme="minorHAnsi"/>
              </w:rPr>
            </w:pPr>
            <w:r w:rsidRPr="005C7994">
              <w:rPr>
                <w:rFonts w:cstheme="minorHAnsi"/>
              </w:rPr>
              <w:t xml:space="preserve">skupni enosmerni (DC) tok mora presegati 40 </w:t>
            </w:r>
            <w:proofErr w:type="spellStart"/>
            <w:r w:rsidRPr="005C7994">
              <w:rPr>
                <w:rFonts w:cstheme="minorHAnsi"/>
              </w:rPr>
              <w:t>nA</w:t>
            </w:r>
            <w:proofErr w:type="spellEnd"/>
            <w:r w:rsidRPr="005C7994">
              <w:rPr>
                <w:rFonts w:cstheme="minorHAnsi"/>
              </w:rPr>
              <w:t xml:space="preserve">, v pulznem načinu (vključno z </w:t>
            </w:r>
            <w:r w:rsidR="009F633C">
              <w:rPr>
                <w:rFonts w:cstheme="minorHAnsi"/>
              </w:rPr>
              <w:t xml:space="preserve">angl. </w:t>
            </w:r>
            <w:proofErr w:type="spellStart"/>
            <w:r w:rsidRPr="005C7994">
              <w:rPr>
                <w:rFonts w:cstheme="minorHAnsi"/>
                <w:i/>
                <w:iCs/>
              </w:rPr>
              <w:t>bunching</w:t>
            </w:r>
            <w:proofErr w:type="spellEnd"/>
            <w:r w:rsidRPr="005C7994">
              <w:rPr>
                <w:rFonts w:cstheme="minorHAnsi"/>
              </w:rPr>
              <w:t xml:space="preserve">) pa mora biti dosežen ciljni tok &gt; 20 </w:t>
            </w:r>
            <w:proofErr w:type="spellStart"/>
            <w:r w:rsidRPr="005C7994">
              <w:rPr>
                <w:rFonts w:cstheme="minorHAnsi"/>
              </w:rPr>
              <w:t>pA</w:t>
            </w:r>
            <w:proofErr w:type="spellEnd"/>
            <w:r w:rsidRPr="005C7994">
              <w:rPr>
                <w:rFonts w:cstheme="minorHAnsi"/>
              </w:rPr>
              <w:t>,</w:t>
            </w:r>
          </w:p>
          <w:p w14:paraId="76D084D2" w14:textId="77777777" w:rsidR="005C7994" w:rsidRPr="005C7994" w:rsidRDefault="005C7994" w:rsidP="005C7994">
            <w:pPr>
              <w:numPr>
                <w:ilvl w:val="0"/>
                <w:numId w:val="23"/>
              </w:numPr>
              <w:adjustRightInd w:val="0"/>
              <w:spacing w:after="0"/>
              <w:rPr>
                <w:rFonts w:cstheme="minorHAnsi"/>
              </w:rPr>
            </w:pPr>
            <w:r w:rsidRPr="005C7994">
              <w:rPr>
                <w:rFonts w:cstheme="minorHAnsi"/>
              </w:rPr>
              <w:t>lateralna ločljivost: manj kot 50 nm,</w:t>
            </w:r>
          </w:p>
          <w:p w14:paraId="38846B38" w14:textId="327B2435" w:rsidR="005C7994" w:rsidRPr="005C7994" w:rsidRDefault="005C7994" w:rsidP="005C7994">
            <w:pPr>
              <w:numPr>
                <w:ilvl w:val="0"/>
                <w:numId w:val="23"/>
              </w:numPr>
              <w:adjustRightInd w:val="0"/>
              <w:spacing w:after="0"/>
              <w:rPr>
                <w:rFonts w:cstheme="minorHAnsi"/>
              </w:rPr>
            </w:pPr>
            <w:r w:rsidRPr="005C7994">
              <w:rPr>
                <w:rFonts w:cstheme="minorHAnsi"/>
              </w:rPr>
              <w:t xml:space="preserve">masna ločljivost: več kot 17 000 pri 29 </w:t>
            </w:r>
            <w:proofErr w:type="spellStart"/>
            <w:r w:rsidR="00573908">
              <w:rPr>
                <w:rFonts w:cstheme="minorHAnsi"/>
              </w:rPr>
              <w:t>amu</w:t>
            </w:r>
            <w:proofErr w:type="spellEnd"/>
            <w:r w:rsidR="00573908">
              <w:rPr>
                <w:rFonts w:cstheme="minorHAnsi"/>
              </w:rPr>
              <w:t xml:space="preserve"> (</w:t>
            </w:r>
            <w:r w:rsidRPr="005C7994">
              <w:rPr>
                <w:rFonts w:cstheme="minorHAnsi"/>
              </w:rPr>
              <w:t>atomsk</w:t>
            </w:r>
            <w:r w:rsidR="00573908">
              <w:rPr>
                <w:rFonts w:cstheme="minorHAnsi"/>
              </w:rPr>
              <w:t>e</w:t>
            </w:r>
            <w:r w:rsidRPr="005C7994">
              <w:rPr>
                <w:rFonts w:cstheme="minorHAnsi"/>
              </w:rPr>
              <w:t xml:space="preserve"> masn</w:t>
            </w:r>
            <w:r w:rsidR="00573908">
              <w:rPr>
                <w:rFonts w:cstheme="minorHAnsi"/>
              </w:rPr>
              <w:t>e</w:t>
            </w:r>
            <w:r w:rsidRPr="005C7994">
              <w:rPr>
                <w:rFonts w:cstheme="minorHAnsi"/>
              </w:rPr>
              <w:t xml:space="preserve"> enot</w:t>
            </w:r>
            <w:r w:rsidR="00573908">
              <w:rPr>
                <w:rFonts w:cstheme="minorHAnsi"/>
              </w:rPr>
              <w:t>e)</w:t>
            </w:r>
            <w:r w:rsidRPr="005C7994">
              <w:rPr>
                <w:rFonts w:cstheme="minorHAnsi"/>
              </w:rPr>
              <w:t xml:space="preserve">, pri večjih masah (&gt; 200 </w:t>
            </w:r>
            <w:proofErr w:type="spellStart"/>
            <w:r w:rsidR="00573908">
              <w:rPr>
                <w:rFonts w:cstheme="minorHAnsi"/>
              </w:rPr>
              <w:t>amu</w:t>
            </w:r>
            <w:proofErr w:type="spellEnd"/>
            <w:r w:rsidRPr="005C7994">
              <w:rPr>
                <w:rFonts w:cstheme="minorHAnsi"/>
              </w:rPr>
              <w:t>) pa mora biti prikazana ločljivost 26000 ali več (z Bi</w:t>
            </w:r>
            <w:r w:rsidRPr="005C7994">
              <w:rPr>
                <w:rFonts w:cstheme="minorHAnsi"/>
                <w:vertAlign w:val="subscript"/>
              </w:rPr>
              <w:t>1</w:t>
            </w:r>
            <w:r w:rsidRPr="005C7994">
              <w:rPr>
                <w:rFonts w:cstheme="minorHAnsi"/>
                <w:vertAlign w:val="superscript"/>
              </w:rPr>
              <w:t>+</w:t>
            </w:r>
            <w:r w:rsidRPr="005C7994">
              <w:rPr>
                <w:rFonts w:cstheme="minorHAnsi"/>
              </w:rPr>
              <w:t xml:space="preserve"> in Bi</w:t>
            </w:r>
            <w:r w:rsidRPr="005C7994">
              <w:rPr>
                <w:rFonts w:cstheme="minorHAnsi"/>
                <w:vertAlign w:val="subscript"/>
              </w:rPr>
              <w:t>3</w:t>
            </w:r>
            <w:r w:rsidRPr="005C7994">
              <w:rPr>
                <w:rFonts w:cstheme="minorHAnsi"/>
                <w:vertAlign w:val="superscript"/>
              </w:rPr>
              <w:t>+</w:t>
            </w:r>
            <w:r w:rsidRPr="005C7994">
              <w:rPr>
                <w:rFonts w:cstheme="minorHAnsi"/>
              </w:rPr>
              <w:t>),</w:t>
            </w:r>
          </w:p>
          <w:p w14:paraId="4B1211CB" w14:textId="5BFCEDB4" w:rsidR="005C7994" w:rsidRPr="005C7994" w:rsidRDefault="005C7994" w:rsidP="005C7994">
            <w:pPr>
              <w:numPr>
                <w:ilvl w:val="0"/>
                <w:numId w:val="23"/>
              </w:numPr>
              <w:adjustRightInd w:val="0"/>
              <w:spacing w:after="0"/>
              <w:rPr>
                <w:rFonts w:cstheme="minorHAnsi"/>
              </w:rPr>
            </w:pPr>
            <w:r w:rsidRPr="005C7994">
              <w:rPr>
                <w:rFonts w:cstheme="minorHAnsi"/>
              </w:rPr>
              <w:t xml:space="preserve">delovanje v </w:t>
            </w:r>
            <w:r w:rsidRPr="005C7994">
              <w:rPr>
                <w:rFonts w:cstheme="minorHAnsi"/>
                <w:b/>
                <w:bCs/>
              </w:rPr>
              <w:t>različnih načinih</w:t>
            </w:r>
            <w:r w:rsidRPr="005C7994">
              <w:rPr>
                <w:rFonts w:cstheme="minorHAnsi"/>
              </w:rPr>
              <w:t xml:space="preserve">: hkratna visoka masna ločljivost in majhna velikost </w:t>
            </w:r>
            <w:r w:rsidR="00E6064F">
              <w:rPr>
                <w:rFonts w:cstheme="minorHAnsi"/>
              </w:rPr>
              <w:t>curka;</w:t>
            </w:r>
            <w:r w:rsidRPr="005C7994">
              <w:rPr>
                <w:rFonts w:cstheme="minorHAnsi"/>
              </w:rPr>
              <w:t xml:space="preserve"> hkrati mora biti prikazana masna ločljivost 9000 pri masah &gt; 50 </w:t>
            </w:r>
            <w:proofErr w:type="spellStart"/>
            <w:r w:rsidR="00A018B3">
              <w:rPr>
                <w:rFonts w:cstheme="minorHAnsi"/>
              </w:rPr>
              <w:t>amu</w:t>
            </w:r>
            <w:proofErr w:type="spellEnd"/>
            <w:r w:rsidRPr="005C7994">
              <w:rPr>
                <w:rFonts w:cstheme="minorHAnsi"/>
              </w:rPr>
              <w:t xml:space="preserve"> in </w:t>
            </w:r>
            <w:r w:rsidR="00FF53FC">
              <w:rPr>
                <w:rFonts w:cstheme="minorHAnsi"/>
              </w:rPr>
              <w:t>na področju</w:t>
            </w:r>
            <w:r w:rsidRPr="005C7994">
              <w:rPr>
                <w:rFonts w:cstheme="minorHAnsi"/>
              </w:rPr>
              <w:t xml:space="preserve"> &lt; 90 nm,</w:t>
            </w:r>
          </w:p>
          <w:p w14:paraId="0F417968" w14:textId="77777777" w:rsidR="005C7994" w:rsidRPr="005C7994" w:rsidRDefault="005C7994" w:rsidP="005C7994">
            <w:pPr>
              <w:numPr>
                <w:ilvl w:val="0"/>
                <w:numId w:val="23"/>
              </w:numPr>
              <w:adjustRightInd w:val="0"/>
              <w:spacing w:after="0"/>
              <w:rPr>
                <w:rFonts w:cstheme="minorHAnsi"/>
              </w:rPr>
            </w:pPr>
            <w:r w:rsidRPr="005C7994">
              <w:rPr>
                <w:rFonts w:cstheme="minorHAnsi"/>
              </w:rPr>
              <w:t>hitro slikanje struktur velikosti 90 nm ali manj.</w:t>
            </w:r>
          </w:p>
          <w:p w14:paraId="48E4B5E5" w14:textId="77777777" w:rsidR="005C7994" w:rsidRPr="005D2CC5" w:rsidRDefault="005C7994" w:rsidP="00152A6C">
            <w:pPr>
              <w:adjustRightInd w:val="0"/>
              <w:spacing w:after="0"/>
              <w:rPr>
                <w:rFonts w:cstheme="minorHAnsi"/>
                <w:highlight w:val="yellow"/>
                <w:lang w:val="sv-SE"/>
              </w:rPr>
            </w:pPr>
          </w:p>
          <w:p w14:paraId="1A278260" w14:textId="542F371E" w:rsidR="006F1B24" w:rsidRPr="0095588E" w:rsidRDefault="006F1B24" w:rsidP="00152A6C">
            <w:pPr>
              <w:adjustRightInd w:val="0"/>
              <w:spacing w:after="0"/>
              <w:rPr>
                <w:rFonts w:cstheme="minorHAnsi"/>
                <w:highlight w:val="yellow"/>
              </w:rPr>
            </w:pPr>
            <w:r w:rsidRPr="0095588E">
              <w:rPr>
                <w:rFonts w:cstheme="minorHAnsi"/>
              </w:rPr>
              <w:t xml:space="preserve">Sistem mora vključevati </w:t>
            </w:r>
            <w:r w:rsidRPr="0095588E">
              <w:rPr>
                <w:rFonts w:cstheme="minorHAnsi"/>
                <w:b/>
                <w:bCs/>
              </w:rPr>
              <w:t>interno Faradayevo skodelico</w:t>
            </w:r>
            <w:r w:rsidRPr="0095588E">
              <w:rPr>
                <w:rFonts w:cstheme="minorHAnsi"/>
              </w:rPr>
              <w:t xml:space="preserve"> za merjenje toka primarnih ionov Bi</w:t>
            </w:r>
            <w:r w:rsidRPr="0095588E">
              <w:rPr>
                <w:rFonts w:cstheme="minorHAnsi"/>
                <w:vertAlign w:val="subscript"/>
              </w:rPr>
              <w:t>n</w:t>
            </w:r>
            <w:r w:rsidRPr="0095588E">
              <w:rPr>
                <w:rFonts w:cstheme="minorHAnsi"/>
                <w:vertAlign w:val="superscript"/>
              </w:rPr>
              <w:t>+</w:t>
            </w:r>
            <w:r w:rsidRPr="0095588E">
              <w:rPr>
                <w:rFonts w:cstheme="minorHAnsi"/>
              </w:rPr>
              <w:t xml:space="preserve"> ter </w:t>
            </w:r>
            <w:r w:rsidR="0095588E" w:rsidRPr="0095588E">
              <w:rPr>
                <w:rFonts w:cstheme="minorHAnsi"/>
              </w:rPr>
              <w:t>toka i</w:t>
            </w:r>
            <w:r w:rsidRPr="0095588E">
              <w:rPr>
                <w:rFonts w:cstheme="minorHAnsi"/>
              </w:rPr>
              <w:t>onov O</w:t>
            </w:r>
            <w:r w:rsidRPr="0095588E">
              <w:rPr>
                <w:rFonts w:cstheme="minorHAnsi"/>
                <w:vertAlign w:val="subscript"/>
              </w:rPr>
              <w:t>2</w:t>
            </w:r>
            <w:r w:rsidRPr="0095588E">
              <w:rPr>
                <w:rFonts w:cstheme="minorHAnsi"/>
                <w:vertAlign w:val="superscript"/>
              </w:rPr>
              <w:t>+</w:t>
            </w:r>
            <w:r w:rsidRPr="0095588E">
              <w:rPr>
                <w:rFonts w:cstheme="minorHAnsi"/>
              </w:rPr>
              <w:t xml:space="preserve"> in </w:t>
            </w:r>
            <w:proofErr w:type="spellStart"/>
            <w:r w:rsidRPr="0095588E">
              <w:rPr>
                <w:rFonts w:cstheme="minorHAnsi"/>
              </w:rPr>
              <w:t>Cs</w:t>
            </w:r>
            <w:proofErr w:type="spellEnd"/>
            <w:r w:rsidRPr="0095588E">
              <w:rPr>
                <w:rFonts w:cstheme="minorHAnsi"/>
                <w:vertAlign w:val="superscript"/>
              </w:rPr>
              <w:t>+</w:t>
            </w:r>
            <w:r w:rsidR="0095588E" w:rsidRPr="0095588E">
              <w:rPr>
                <w:rFonts w:cstheme="minorHAnsi"/>
              </w:rPr>
              <w:t xml:space="preserve"> namenjeni jedkanju</w:t>
            </w:r>
            <w:r w:rsidRPr="0095588E">
              <w:rPr>
                <w:rFonts w:cstheme="minorHAnsi"/>
              </w:rPr>
              <w:t>.</w:t>
            </w:r>
          </w:p>
          <w:p w14:paraId="2DCF405D" w14:textId="77777777" w:rsidR="006F1B24" w:rsidRPr="005D2CC5" w:rsidRDefault="006F1B24" w:rsidP="00152A6C">
            <w:pPr>
              <w:adjustRightInd w:val="0"/>
              <w:spacing w:after="0"/>
              <w:rPr>
                <w:rFonts w:cstheme="minorHAnsi"/>
                <w:highlight w:val="yellow"/>
                <w:lang w:val="sv-SE"/>
              </w:rPr>
            </w:pPr>
          </w:p>
          <w:p w14:paraId="6CF488FF" w14:textId="77777777" w:rsidR="00467E25" w:rsidRPr="00A473E1" w:rsidRDefault="00467E25" w:rsidP="00467E25">
            <w:pPr>
              <w:adjustRightInd w:val="0"/>
              <w:spacing w:after="0"/>
              <w:rPr>
                <w:rFonts w:cstheme="minorHAnsi"/>
              </w:rPr>
            </w:pPr>
            <w:r w:rsidRPr="00A473E1">
              <w:rPr>
                <w:rFonts w:cstheme="minorHAnsi"/>
              </w:rPr>
              <w:t xml:space="preserve">Sistem mora vključevati </w:t>
            </w:r>
            <w:r w:rsidRPr="00D9059C">
              <w:rPr>
                <w:rFonts w:cstheme="minorHAnsi"/>
                <w:b/>
                <w:bCs/>
              </w:rPr>
              <w:t xml:space="preserve">analizator na čas preleta (TOF) </w:t>
            </w:r>
            <w:r w:rsidRPr="00A473E1">
              <w:rPr>
                <w:rFonts w:cstheme="minorHAnsi"/>
              </w:rPr>
              <w:t>z naslednjimi lastnostmi:</w:t>
            </w:r>
          </w:p>
          <w:p w14:paraId="230FF168" w14:textId="4BEA4B4F" w:rsidR="00467E25" w:rsidRPr="00A473E1" w:rsidRDefault="00467E25" w:rsidP="00266739">
            <w:pPr>
              <w:pStyle w:val="Odstavekseznama"/>
              <w:numPr>
                <w:ilvl w:val="0"/>
                <w:numId w:val="18"/>
              </w:numPr>
              <w:adjustRightInd w:val="0"/>
              <w:spacing w:after="0"/>
              <w:rPr>
                <w:rFonts w:cstheme="minorHAnsi"/>
              </w:rPr>
            </w:pPr>
            <w:r w:rsidRPr="00A473E1">
              <w:rPr>
                <w:rFonts w:cstheme="minorHAnsi"/>
              </w:rPr>
              <w:t xml:space="preserve">hkrati mora zagotavljati visoko transmisijo sekundarnih ionov in visoko masno ločljivost (transmisija višja od </w:t>
            </w:r>
            <w:r w:rsidR="00A473E1" w:rsidRPr="00A473E1">
              <w:rPr>
                <w:rFonts w:cstheme="minorHAnsi"/>
              </w:rPr>
              <w:t>8,0 x 10</w:t>
            </w:r>
            <w:r w:rsidR="00A473E1" w:rsidRPr="00A473E1">
              <w:rPr>
                <w:rFonts w:cstheme="minorHAnsi"/>
                <w:vertAlign w:val="superscript"/>
              </w:rPr>
              <w:t>8</w:t>
            </w:r>
            <w:r w:rsidR="00A473E1" w:rsidRPr="00A473E1">
              <w:rPr>
                <w:rFonts w:cstheme="minorHAnsi"/>
              </w:rPr>
              <w:t xml:space="preserve"> Al</w:t>
            </w:r>
            <w:r w:rsidR="00A473E1" w:rsidRPr="00A473E1">
              <w:rPr>
                <w:rFonts w:cstheme="minorHAnsi"/>
                <w:vertAlign w:val="superscript"/>
              </w:rPr>
              <w:t>+</w:t>
            </w:r>
            <w:r w:rsidR="00A473E1" w:rsidRPr="00A473E1">
              <w:rPr>
                <w:rFonts w:cstheme="minorHAnsi"/>
              </w:rPr>
              <w:t>/</w:t>
            </w:r>
            <w:proofErr w:type="spellStart"/>
            <w:r w:rsidR="00A473E1" w:rsidRPr="00A473E1">
              <w:rPr>
                <w:rFonts w:cstheme="minorHAnsi"/>
              </w:rPr>
              <w:t>nC</w:t>
            </w:r>
            <w:proofErr w:type="spellEnd"/>
            <w:r w:rsidRPr="00A473E1">
              <w:rPr>
                <w:rFonts w:cstheme="minorHAnsi"/>
              </w:rPr>
              <w:t>, masna ločljivost višja od 7 000),</w:t>
            </w:r>
          </w:p>
          <w:p w14:paraId="454AD521" w14:textId="6DE6B9D5" w:rsidR="00467E25" w:rsidRPr="00A473E1" w:rsidRDefault="00467E25" w:rsidP="00266739">
            <w:pPr>
              <w:pStyle w:val="Odstavekseznama"/>
              <w:numPr>
                <w:ilvl w:val="0"/>
                <w:numId w:val="18"/>
              </w:numPr>
              <w:adjustRightInd w:val="0"/>
              <w:spacing w:after="0"/>
              <w:rPr>
                <w:rFonts w:cstheme="minorHAnsi"/>
              </w:rPr>
            </w:pPr>
            <w:r w:rsidRPr="00A473E1">
              <w:rPr>
                <w:rFonts w:cstheme="minorHAnsi"/>
              </w:rPr>
              <w:t xml:space="preserve">vzporedna </w:t>
            </w:r>
            <w:r w:rsidR="00F657A9">
              <w:rPr>
                <w:rFonts w:cstheme="minorHAnsi"/>
              </w:rPr>
              <w:t>zaznava</w:t>
            </w:r>
            <w:r w:rsidRPr="00A473E1">
              <w:rPr>
                <w:rFonts w:cstheme="minorHAnsi"/>
              </w:rPr>
              <w:t xml:space="preserve"> vseh mas ene polaritete sekundarnih ionov,</w:t>
            </w:r>
          </w:p>
          <w:p w14:paraId="24B0EABE" w14:textId="018EF8D8" w:rsidR="00467E25" w:rsidRPr="00A473E1" w:rsidRDefault="00467E25" w:rsidP="00266739">
            <w:pPr>
              <w:pStyle w:val="Odstavekseznama"/>
              <w:numPr>
                <w:ilvl w:val="0"/>
                <w:numId w:val="18"/>
              </w:numPr>
              <w:adjustRightInd w:val="0"/>
              <w:spacing w:after="0"/>
              <w:rPr>
                <w:rFonts w:cstheme="minorHAnsi"/>
              </w:rPr>
            </w:pPr>
            <w:r w:rsidRPr="00A473E1">
              <w:rPr>
                <w:rFonts w:cstheme="minorHAnsi"/>
              </w:rPr>
              <w:t>razpon</w:t>
            </w:r>
            <w:r w:rsidR="00266739" w:rsidRPr="00A473E1">
              <w:rPr>
                <w:rFonts w:cstheme="minorHAnsi"/>
              </w:rPr>
              <w:t xml:space="preserve"> mas</w:t>
            </w:r>
            <w:r w:rsidRPr="00DF33AB">
              <w:rPr>
                <w:rFonts w:cstheme="minorHAnsi"/>
              </w:rPr>
              <w:t>: &gt; 12 000 atomskih</w:t>
            </w:r>
            <w:r w:rsidRPr="00A473E1">
              <w:rPr>
                <w:rFonts w:cstheme="minorHAnsi"/>
              </w:rPr>
              <w:t xml:space="preserve"> masnih enot,</w:t>
            </w:r>
          </w:p>
          <w:p w14:paraId="1CD87607" w14:textId="3CC6EB81" w:rsidR="00467E25" w:rsidRPr="00A473E1" w:rsidRDefault="00467E25" w:rsidP="00266739">
            <w:pPr>
              <w:pStyle w:val="Odstavekseznama"/>
              <w:numPr>
                <w:ilvl w:val="0"/>
                <w:numId w:val="18"/>
              </w:numPr>
              <w:adjustRightInd w:val="0"/>
              <w:spacing w:after="0"/>
              <w:rPr>
                <w:rFonts w:cstheme="minorHAnsi"/>
              </w:rPr>
            </w:pPr>
            <w:r w:rsidRPr="00A473E1">
              <w:rPr>
                <w:rFonts w:cstheme="minorHAnsi"/>
              </w:rPr>
              <w:t xml:space="preserve">merjenje masno ločenih pulznih tokov primarnih ionov v </w:t>
            </w:r>
            <w:r w:rsidR="00DA50CE">
              <w:rPr>
                <w:rFonts w:cstheme="minorHAnsi"/>
              </w:rPr>
              <w:t>koloni</w:t>
            </w:r>
            <w:r w:rsidRPr="00A473E1">
              <w:rPr>
                <w:rFonts w:cstheme="minorHAnsi"/>
              </w:rPr>
              <w:t xml:space="preserve"> do 50 </w:t>
            </w:r>
            <w:proofErr w:type="spellStart"/>
            <w:r w:rsidRPr="00A473E1">
              <w:rPr>
                <w:rFonts w:cstheme="minorHAnsi"/>
              </w:rPr>
              <w:t>fA</w:t>
            </w:r>
            <w:proofErr w:type="spellEnd"/>
            <w:r w:rsidRPr="00A473E1">
              <w:rPr>
                <w:rFonts w:cstheme="minorHAnsi"/>
              </w:rPr>
              <w:t>,</w:t>
            </w:r>
          </w:p>
          <w:p w14:paraId="28A93E11" w14:textId="5F2892E9" w:rsidR="00467E25" w:rsidRPr="00A473E1" w:rsidRDefault="00467E25" w:rsidP="00266739">
            <w:pPr>
              <w:pStyle w:val="Odstavekseznama"/>
              <w:numPr>
                <w:ilvl w:val="0"/>
                <w:numId w:val="18"/>
              </w:numPr>
              <w:adjustRightInd w:val="0"/>
              <w:spacing w:after="0"/>
              <w:rPr>
                <w:rFonts w:cstheme="minorHAnsi"/>
              </w:rPr>
            </w:pPr>
            <w:r w:rsidRPr="00A473E1">
              <w:rPr>
                <w:rFonts w:cstheme="minorHAnsi"/>
              </w:rPr>
              <w:t xml:space="preserve">črpalni sistem za ultra visoki vakuum z tlakom manj kot </w:t>
            </w:r>
            <w:r w:rsidR="00A473E1" w:rsidRPr="00A473E1">
              <w:rPr>
                <w:rFonts w:cstheme="minorHAnsi"/>
              </w:rPr>
              <w:t>5 x 10</w:t>
            </w:r>
            <w:r w:rsidR="00A473E1" w:rsidRPr="00A473E1">
              <w:rPr>
                <w:rFonts w:cstheme="minorHAnsi"/>
                <w:vertAlign w:val="superscript"/>
              </w:rPr>
              <w:t>–10</w:t>
            </w:r>
            <w:r w:rsidR="00A473E1" w:rsidRPr="00A473E1">
              <w:rPr>
                <w:rFonts w:cstheme="minorHAnsi"/>
              </w:rPr>
              <w:t xml:space="preserve"> </w:t>
            </w:r>
            <w:proofErr w:type="spellStart"/>
            <w:r w:rsidR="00A473E1" w:rsidRPr="00A473E1">
              <w:rPr>
                <w:rFonts w:cstheme="minorHAnsi"/>
              </w:rPr>
              <w:t>torr</w:t>
            </w:r>
            <w:proofErr w:type="spellEnd"/>
            <w:r w:rsidRPr="00A473E1">
              <w:rPr>
                <w:rFonts w:cstheme="minorHAnsi"/>
              </w:rPr>
              <w:t>.</w:t>
            </w:r>
          </w:p>
          <w:p w14:paraId="5A712720" w14:textId="77777777" w:rsidR="00467E25" w:rsidRPr="005D2CC5" w:rsidRDefault="00467E25" w:rsidP="00DE1E1F">
            <w:pPr>
              <w:adjustRightInd w:val="0"/>
              <w:spacing w:after="0"/>
              <w:rPr>
                <w:rFonts w:cstheme="minorHAnsi"/>
                <w:lang w:val="sv-SE"/>
              </w:rPr>
            </w:pPr>
          </w:p>
          <w:p w14:paraId="42B6EB5F" w14:textId="3A2E9D5E" w:rsidR="008B51D6" w:rsidRPr="00353B9E" w:rsidRDefault="00353B9E" w:rsidP="00DE1E1F">
            <w:pPr>
              <w:adjustRightInd w:val="0"/>
              <w:spacing w:after="0"/>
              <w:rPr>
                <w:rFonts w:cstheme="minorHAnsi"/>
              </w:rPr>
            </w:pPr>
            <w:r w:rsidRPr="00353B9E">
              <w:rPr>
                <w:rFonts w:cstheme="minorHAnsi"/>
              </w:rPr>
              <w:t xml:space="preserve">Sistem mora v postavki 1.8 vključevati masni spektrometer </w:t>
            </w:r>
            <w:proofErr w:type="spellStart"/>
            <w:r w:rsidRPr="00353B9E">
              <w:rPr>
                <w:rFonts w:cstheme="minorHAnsi"/>
              </w:rPr>
              <w:t>Orbitrap</w:t>
            </w:r>
            <w:proofErr w:type="spellEnd"/>
            <w:r w:rsidRPr="00353B9E">
              <w:rPr>
                <w:rFonts w:cstheme="minorHAnsi"/>
              </w:rPr>
              <w:t xml:space="preserve">, ki omogoča delovanje v kombinaciji z analizatorjem na čas preleta (TOF). Obseg dobave mora vključevati enoto </w:t>
            </w:r>
            <w:proofErr w:type="spellStart"/>
            <w:r w:rsidRPr="00353B9E">
              <w:rPr>
                <w:rFonts w:cstheme="minorHAnsi"/>
              </w:rPr>
              <w:t>Orbitrap</w:t>
            </w:r>
            <w:proofErr w:type="spellEnd"/>
            <w:r w:rsidRPr="00353B9E">
              <w:rPr>
                <w:rFonts w:cstheme="minorHAnsi"/>
              </w:rPr>
              <w:t xml:space="preserve">, sistem prenosa ionov iz TOF analizatorja v </w:t>
            </w:r>
            <w:proofErr w:type="spellStart"/>
            <w:r w:rsidRPr="00353B9E">
              <w:rPr>
                <w:rFonts w:cstheme="minorHAnsi"/>
              </w:rPr>
              <w:t>Orbitrap</w:t>
            </w:r>
            <w:proofErr w:type="spellEnd"/>
            <w:r w:rsidRPr="00353B9E">
              <w:rPr>
                <w:rFonts w:cstheme="minorHAnsi"/>
              </w:rPr>
              <w:t>, različico TOF analizatorja, ki je potrebna za to integracijo, ter popolno programsko integracijo.</w:t>
            </w:r>
          </w:p>
          <w:p w14:paraId="650779CB" w14:textId="77777777" w:rsidR="00353B9E" w:rsidRPr="005D2CC5" w:rsidRDefault="00353B9E" w:rsidP="00DE1E1F">
            <w:pPr>
              <w:adjustRightInd w:val="0"/>
              <w:spacing w:after="0"/>
              <w:rPr>
                <w:rFonts w:cstheme="minorHAnsi"/>
              </w:rPr>
            </w:pPr>
          </w:p>
          <w:p w14:paraId="70EFC893" w14:textId="7613AB82" w:rsidR="007C4382" w:rsidRPr="007C4382" w:rsidRDefault="007C4382" w:rsidP="007C4382">
            <w:pPr>
              <w:adjustRightInd w:val="0"/>
              <w:spacing w:after="0"/>
              <w:rPr>
                <w:rFonts w:cstheme="minorHAnsi"/>
              </w:rPr>
            </w:pPr>
            <w:r w:rsidRPr="007C4382">
              <w:rPr>
                <w:rFonts w:cstheme="minorHAnsi"/>
              </w:rPr>
              <w:t xml:space="preserve">Sistem mora vključevati </w:t>
            </w:r>
            <w:r w:rsidRPr="007C4382">
              <w:rPr>
                <w:rFonts w:cstheme="minorHAnsi"/>
                <w:b/>
                <w:bCs/>
              </w:rPr>
              <w:t>razširitev programske opreme</w:t>
            </w:r>
            <w:r w:rsidRPr="007C4382">
              <w:rPr>
                <w:rFonts w:cstheme="minorHAnsi"/>
              </w:rPr>
              <w:t xml:space="preserve"> za krmiljenje instrumenta in zajem podatkov, ki omogoča </w:t>
            </w:r>
            <w:proofErr w:type="spellStart"/>
            <w:r w:rsidRPr="007C4382">
              <w:rPr>
                <w:rFonts w:cstheme="minorHAnsi"/>
              </w:rPr>
              <w:t>enosnopne</w:t>
            </w:r>
            <w:proofErr w:type="spellEnd"/>
            <w:r w:rsidRPr="007C4382">
              <w:rPr>
                <w:rFonts w:cstheme="minorHAnsi"/>
              </w:rPr>
              <w:t xml:space="preserve"> aplikacije fokusiranega ionskega snopa (FIB) z uporabo standardnega primarnega ionskega vira</w:t>
            </w:r>
            <w:r w:rsidR="007E3A1D">
              <w:rPr>
                <w:rFonts w:cstheme="minorHAnsi"/>
              </w:rPr>
              <w:t xml:space="preserve"> iz tekoče kovine</w:t>
            </w:r>
            <w:r w:rsidRPr="007C4382">
              <w:rPr>
                <w:rFonts w:cstheme="minorHAnsi"/>
              </w:rPr>
              <w:t xml:space="preserve">. Funkcionalnost mora omogočati izvedbo FIB aplikacij brez vgradnje </w:t>
            </w:r>
            <w:r w:rsidRPr="00CB7576">
              <w:rPr>
                <w:rFonts w:cstheme="minorHAnsi"/>
                <w:b/>
                <w:bCs/>
              </w:rPr>
              <w:t>dodatnega namenskega FIB vira</w:t>
            </w:r>
            <w:r w:rsidRPr="007C4382">
              <w:rPr>
                <w:rFonts w:cstheme="minorHAnsi"/>
              </w:rPr>
              <w:t xml:space="preserve"> na instrument.</w:t>
            </w:r>
          </w:p>
          <w:p w14:paraId="114D07AB" w14:textId="09131FBF" w:rsidR="007C4382" w:rsidRPr="007C4382" w:rsidRDefault="007C4382" w:rsidP="007C4382">
            <w:pPr>
              <w:adjustRightInd w:val="0"/>
              <w:spacing w:after="0"/>
              <w:rPr>
                <w:rFonts w:cstheme="minorHAnsi"/>
              </w:rPr>
            </w:pPr>
            <w:r w:rsidRPr="007C4382">
              <w:rPr>
                <w:rFonts w:cstheme="minorHAnsi"/>
              </w:rPr>
              <w:t xml:space="preserve">Vsi ionski viri, vključeni v postavkah 1.1, 1.2 in 1.3, morajo biti nameščeni </w:t>
            </w:r>
            <w:r w:rsidR="003C0AAE" w:rsidRPr="003F3865">
              <w:rPr>
                <w:rFonts w:cstheme="minorHAnsi"/>
                <w:b/>
                <w:bCs/>
              </w:rPr>
              <w:t>v</w:t>
            </w:r>
            <w:r w:rsidRPr="003F3865">
              <w:rPr>
                <w:rFonts w:cstheme="minorHAnsi"/>
                <w:b/>
                <w:bCs/>
              </w:rPr>
              <w:t xml:space="preserve"> glavni analizni komori</w:t>
            </w:r>
            <w:r w:rsidRPr="007C4382">
              <w:rPr>
                <w:rFonts w:cstheme="minorHAnsi"/>
              </w:rPr>
              <w:t xml:space="preserve"> skupaj z analizatorjem na čas preleta (TOF).</w:t>
            </w:r>
          </w:p>
          <w:p w14:paraId="56081714" w14:textId="1B265D3F" w:rsidR="007C4382" w:rsidRPr="005D2CC5" w:rsidRDefault="007C4382" w:rsidP="007C4382">
            <w:pPr>
              <w:adjustRightInd w:val="0"/>
              <w:spacing w:after="0"/>
              <w:rPr>
                <w:rFonts w:cstheme="minorHAnsi"/>
                <w:lang w:val="sv-SE"/>
              </w:rPr>
            </w:pPr>
            <w:r w:rsidRPr="007C4382">
              <w:rPr>
                <w:rFonts w:cstheme="minorHAnsi"/>
              </w:rPr>
              <w:t xml:space="preserve">Vsaka obdelava vzorca z ionskimi viri mora biti izvedena </w:t>
            </w:r>
            <w:r w:rsidRPr="003F3865">
              <w:rPr>
                <w:rFonts w:cstheme="minorHAnsi"/>
                <w:b/>
                <w:bCs/>
              </w:rPr>
              <w:t>br</w:t>
            </w:r>
            <w:r w:rsidRPr="000B2103">
              <w:rPr>
                <w:rFonts w:cstheme="minorHAnsi"/>
                <w:b/>
                <w:bCs/>
              </w:rPr>
              <w:t xml:space="preserve">ez premikanja </w:t>
            </w:r>
            <w:r w:rsidR="000B2103" w:rsidRPr="000B2103">
              <w:rPr>
                <w:rFonts w:cstheme="minorHAnsi"/>
                <w:b/>
                <w:bCs/>
              </w:rPr>
              <w:t xml:space="preserve">analiziranega </w:t>
            </w:r>
            <w:r w:rsidRPr="000B2103">
              <w:rPr>
                <w:rFonts w:cstheme="minorHAnsi"/>
                <w:b/>
                <w:bCs/>
              </w:rPr>
              <w:t>vzorca</w:t>
            </w:r>
            <w:r w:rsidRPr="007C4382">
              <w:rPr>
                <w:rFonts w:cstheme="minorHAnsi"/>
              </w:rPr>
              <w:t>.</w:t>
            </w:r>
          </w:p>
        </w:tc>
      </w:tr>
      <w:tr w:rsidR="00467C84" w:rsidRPr="00D27B36" w14:paraId="3C2B7AC0" w14:textId="77777777" w:rsidTr="00FF5F7D">
        <w:tc>
          <w:tcPr>
            <w:tcW w:w="1086" w:type="dxa"/>
          </w:tcPr>
          <w:p w14:paraId="2D58E9E6" w14:textId="2920BB56" w:rsidR="00467C84" w:rsidRDefault="00920C8C" w:rsidP="00D157A4">
            <w:pPr>
              <w:adjustRightInd w:val="0"/>
              <w:rPr>
                <w:rFonts w:cstheme="minorHAnsi"/>
                <w:lang w:val="en-US" w:eastAsia="en-US"/>
              </w:rPr>
            </w:pPr>
            <w:r w:rsidRPr="00D27B36">
              <w:rPr>
                <w:rFonts w:cstheme="minorHAnsi"/>
                <w:lang w:val="en-US" w:eastAsia="en-US"/>
              </w:rPr>
              <w:t>1.</w:t>
            </w:r>
            <w:r>
              <w:rPr>
                <w:rFonts w:cstheme="minorHAnsi"/>
                <w:lang w:val="en-US" w:eastAsia="en-US"/>
              </w:rPr>
              <w:t>2</w:t>
            </w:r>
          </w:p>
        </w:tc>
        <w:tc>
          <w:tcPr>
            <w:tcW w:w="1067" w:type="dxa"/>
          </w:tcPr>
          <w:p w14:paraId="4711F292" w14:textId="083C7794" w:rsidR="00467C84" w:rsidRDefault="006F2BD0" w:rsidP="00D157A4">
            <w:pPr>
              <w:rPr>
                <w:rFonts w:cstheme="minorHAnsi"/>
                <w:lang w:val="en-US" w:eastAsia="en-US"/>
              </w:rPr>
            </w:pPr>
            <w:r>
              <w:rPr>
                <w:rFonts w:cstheme="minorHAnsi"/>
                <w:lang w:val="en-US" w:eastAsia="en-US"/>
              </w:rPr>
              <w:t>1</w:t>
            </w:r>
          </w:p>
        </w:tc>
        <w:tc>
          <w:tcPr>
            <w:tcW w:w="6909" w:type="dxa"/>
          </w:tcPr>
          <w:p w14:paraId="52AA2D75" w14:textId="42FEB150" w:rsidR="00137EF4" w:rsidRPr="00137EF4" w:rsidRDefault="00137EF4" w:rsidP="00137EF4">
            <w:pPr>
              <w:adjustRightInd w:val="0"/>
              <w:spacing w:after="0"/>
              <w:rPr>
                <w:rFonts w:cstheme="minorHAnsi"/>
              </w:rPr>
            </w:pPr>
            <w:r w:rsidRPr="00137EF4">
              <w:rPr>
                <w:rFonts w:cstheme="minorHAnsi"/>
              </w:rPr>
              <w:t xml:space="preserve">Sistem mora vključevati </w:t>
            </w:r>
            <w:r w:rsidRPr="00A935DB">
              <w:rPr>
                <w:rFonts w:cstheme="minorHAnsi"/>
                <w:b/>
                <w:bCs/>
              </w:rPr>
              <w:t>titanovo sublimacijsko črpalko</w:t>
            </w:r>
            <w:r w:rsidRPr="00137EF4">
              <w:rPr>
                <w:rFonts w:cstheme="minorHAnsi"/>
              </w:rPr>
              <w:t xml:space="preserve"> za črpanje reaktivnih plinov, ki vključuje:</w:t>
            </w:r>
          </w:p>
          <w:p w14:paraId="659ECEBF" w14:textId="1CB9E09C" w:rsidR="00137EF4" w:rsidRPr="00137EF4" w:rsidRDefault="00137EF4" w:rsidP="00137EF4">
            <w:pPr>
              <w:pStyle w:val="Odstavekseznama"/>
              <w:numPr>
                <w:ilvl w:val="0"/>
                <w:numId w:val="18"/>
              </w:numPr>
              <w:adjustRightInd w:val="0"/>
              <w:spacing w:after="0"/>
              <w:rPr>
                <w:rFonts w:cstheme="minorHAnsi"/>
              </w:rPr>
            </w:pPr>
            <w:r w:rsidRPr="00137EF4">
              <w:rPr>
                <w:rFonts w:cstheme="minorHAnsi"/>
              </w:rPr>
              <w:t>črpalno posodo,</w:t>
            </w:r>
          </w:p>
          <w:p w14:paraId="186E6F26" w14:textId="75B14E12" w:rsidR="00137EF4" w:rsidRPr="00137EF4" w:rsidRDefault="00137EF4" w:rsidP="00137EF4">
            <w:pPr>
              <w:pStyle w:val="Odstavekseznama"/>
              <w:numPr>
                <w:ilvl w:val="0"/>
                <w:numId w:val="18"/>
              </w:numPr>
              <w:adjustRightInd w:val="0"/>
              <w:spacing w:after="0"/>
              <w:rPr>
                <w:rFonts w:cstheme="minorHAnsi"/>
              </w:rPr>
            </w:pPr>
            <w:r w:rsidRPr="00137EF4">
              <w:rPr>
                <w:rFonts w:cstheme="minorHAnsi"/>
              </w:rPr>
              <w:t>uparjalno napravo za tri titanove filamente,</w:t>
            </w:r>
          </w:p>
          <w:p w14:paraId="5FAABEA6" w14:textId="355ABF06" w:rsidR="00137EF4" w:rsidRPr="00137EF4" w:rsidRDefault="00137EF4" w:rsidP="00137EF4">
            <w:pPr>
              <w:pStyle w:val="Odstavekseznama"/>
              <w:numPr>
                <w:ilvl w:val="0"/>
                <w:numId w:val="18"/>
              </w:numPr>
              <w:adjustRightInd w:val="0"/>
              <w:spacing w:after="0"/>
              <w:rPr>
                <w:rFonts w:cstheme="minorHAnsi"/>
              </w:rPr>
            </w:pPr>
            <w:r w:rsidRPr="00137EF4">
              <w:rPr>
                <w:rFonts w:cstheme="minorHAnsi"/>
              </w:rPr>
              <w:t>pametni napajalnik, ki ga krmili enota za krmiljenje vakuuma,</w:t>
            </w:r>
          </w:p>
          <w:p w14:paraId="3460C8D6" w14:textId="66D45064" w:rsidR="00137EF4" w:rsidRPr="00137EF4" w:rsidRDefault="00137EF4" w:rsidP="00137EF4">
            <w:pPr>
              <w:pStyle w:val="Odstavekseznama"/>
              <w:numPr>
                <w:ilvl w:val="0"/>
                <w:numId w:val="18"/>
              </w:numPr>
              <w:adjustRightInd w:val="0"/>
              <w:spacing w:after="0"/>
              <w:rPr>
                <w:rFonts w:cstheme="minorHAnsi"/>
              </w:rPr>
            </w:pPr>
            <w:r w:rsidRPr="00137EF4">
              <w:rPr>
                <w:rFonts w:cstheme="minorHAnsi"/>
              </w:rPr>
              <w:t>podporo za popolnoma avtomatizirano razplinjevanje,</w:t>
            </w:r>
          </w:p>
          <w:p w14:paraId="1693B8F6" w14:textId="4079D959" w:rsidR="00467C84" w:rsidRPr="005D2CC5" w:rsidRDefault="00137EF4" w:rsidP="00137EF4">
            <w:pPr>
              <w:pStyle w:val="Odstavekseznama"/>
              <w:numPr>
                <w:ilvl w:val="0"/>
                <w:numId w:val="18"/>
              </w:numPr>
              <w:adjustRightInd w:val="0"/>
              <w:spacing w:after="0"/>
              <w:rPr>
                <w:rFonts w:cstheme="minorHAnsi"/>
                <w:lang w:val="sv-SE"/>
              </w:rPr>
            </w:pPr>
            <w:r w:rsidRPr="00137EF4">
              <w:rPr>
                <w:rFonts w:cstheme="minorHAnsi"/>
              </w:rPr>
              <w:t>avtomatizirano preklapljanje med titanovimi filamenti.</w:t>
            </w:r>
          </w:p>
        </w:tc>
      </w:tr>
      <w:tr w:rsidR="002D2282" w:rsidRPr="00D27B36" w14:paraId="5ABB6B72" w14:textId="77777777" w:rsidTr="009A4AEA">
        <w:tc>
          <w:tcPr>
            <w:tcW w:w="1086" w:type="dxa"/>
          </w:tcPr>
          <w:p w14:paraId="072F8FE2" w14:textId="38633BED" w:rsidR="002D2282" w:rsidRPr="00D27B36" w:rsidRDefault="00920C8C" w:rsidP="009A4AEA">
            <w:pPr>
              <w:adjustRightInd w:val="0"/>
              <w:rPr>
                <w:rFonts w:cstheme="minorHAnsi"/>
                <w:lang w:val="en-US" w:eastAsia="en-US"/>
              </w:rPr>
            </w:pPr>
            <w:r>
              <w:rPr>
                <w:rFonts w:cstheme="minorHAnsi"/>
                <w:lang w:val="en-US" w:eastAsia="en-US"/>
              </w:rPr>
              <w:t>1.3</w:t>
            </w:r>
          </w:p>
        </w:tc>
        <w:tc>
          <w:tcPr>
            <w:tcW w:w="1067" w:type="dxa"/>
          </w:tcPr>
          <w:p w14:paraId="46AF77FD" w14:textId="77777777" w:rsidR="002D2282" w:rsidRPr="00D27B36" w:rsidRDefault="002D2282" w:rsidP="009A4AEA">
            <w:pPr>
              <w:rPr>
                <w:rFonts w:cstheme="minorHAnsi"/>
                <w:lang w:val="en-US" w:eastAsia="en-US"/>
              </w:rPr>
            </w:pPr>
            <w:r w:rsidRPr="00D27B36">
              <w:rPr>
                <w:rFonts w:cstheme="minorHAnsi"/>
                <w:lang w:val="en-US" w:eastAsia="en-US"/>
              </w:rPr>
              <w:t>1</w:t>
            </w:r>
          </w:p>
        </w:tc>
        <w:tc>
          <w:tcPr>
            <w:tcW w:w="6909" w:type="dxa"/>
          </w:tcPr>
          <w:p w14:paraId="549B092A" w14:textId="19BE9C72" w:rsidR="00AA61EE" w:rsidRPr="0018641B" w:rsidRDefault="00AA61EE" w:rsidP="009A4AEA">
            <w:pPr>
              <w:spacing w:after="0"/>
              <w:rPr>
                <w:rFonts w:cstheme="minorHAnsi"/>
                <w:b/>
                <w:bCs/>
                <w:lang w:val="en-US" w:eastAsia="en-US"/>
              </w:rPr>
            </w:pPr>
            <w:r w:rsidRPr="00AA61EE">
              <w:rPr>
                <w:b/>
                <w:bCs/>
              </w:rPr>
              <w:t xml:space="preserve">Notranji sistem za angl. </w:t>
            </w:r>
            <w:proofErr w:type="spellStart"/>
            <w:r w:rsidRPr="00AA61EE">
              <w:rPr>
                <w:b/>
                <w:bCs/>
                <w:i/>
                <w:iCs/>
              </w:rPr>
              <w:t>bakeout</w:t>
            </w:r>
            <w:proofErr w:type="spellEnd"/>
            <w:r w:rsidRPr="00AA61EE">
              <w:rPr>
                <w:b/>
                <w:bCs/>
              </w:rPr>
              <w:t xml:space="preserve"> glavne komore</w:t>
            </w:r>
            <w:r>
              <w:t>, vključno z diferencialnim črpanjem analizatorja na čas preleta (TOF).</w:t>
            </w:r>
          </w:p>
        </w:tc>
      </w:tr>
      <w:tr w:rsidR="002D2282" w:rsidRPr="00D27B36" w14:paraId="39F520C0" w14:textId="77777777" w:rsidTr="009A4AEA">
        <w:tc>
          <w:tcPr>
            <w:tcW w:w="1086" w:type="dxa"/>
          </w:tcPr>
          <w:p w14:paraId="6315D06D" w14:textId="33DE4955" w:rsidR="002D2282" w:rsidRPr="00D27B36" w:rsidRDefault="002D2282" w:rsidP="009A4AEA">
            <w:pPr>
              <w:rPr>
                <w:rFonts w:cstheme="minorHAnsi"/>
                <w:lang w:val="en-US" w:eastAsia="en-US"/>
              </w:rPr>
            </w:pPr>
            <w:r w:rsidRPr="00D27B36">
              <w:rPr>
                <w:rFonts w:cstheme="minorHAnsi"/>
                <w:lang w:val="en-US" w:eastAsia="en-US"/>
              </w:rPr>
              <w:t>1.</w:t>
            </w:r>
            <w:r w:rsidR="00920C8C">
              <w:rPr>
                <w:rFonts w:cstheme="minorHAnsi"/>
                <w:lang w:val="en-US" w:eastAsia="en-US"/>
              </w:rPr>
              <w:t>4</w:t>
            </w:r>
          </w:p>
        </w:tc>
        <w:tc>
          <w:tcPr>
            <w:tcW w:w="1067" w:type="dxa"/>
          </w:tcPr>
          <w:p w14:paraId="56E9C189" w14:textId="77777777" w:rsidR="002D2282" w:rsidRPr="00D27B36" w:rsidRDefault="002D2282" w:rsidP="009A4AEA">
            <w:pPr>
              <w:rPr>
                <w:rFonts w:cstheme="minorHAnsi"/>
                <w:lang w:val="en-US" w:eastAsia="en-US"/>
              </w:rPr>
            </w:pPr>
            <w:r w:rsidRPr="00D27B36">
              <w:rPr>
                <w:rFonts w:cstheme="minorHAnsi"/>
                <w:lang w:val="en-US" w:eastAsia="en-US"/>
              </w:rPr>
              <w:t>1</w:t>
            </w:r>
          </w:p>
        </w:tc>
        <w:tc>
          <w:tcPr>
            <w:tcW w:w="6909" w:type="dxa"/>
          </w:tcPr>
          <w:p w14:paraId="60B279BD" w14:textId="1D81351C" w:rsidR="00530FBE" w:rsidRPr="000E63BA" w:rsidRDefault="00530FBE" w:rsidP="009A4AEA">
            <w:pPr>
              <w:spacing w:after="0"/>
              <w:rPr>
                <w:rFonts w:cstheme="minorHAnsi"/>
                <w:b/>
                <w:bCs/>
                <w:lang w:eastAsia="en-US"/>
              </w:rPr>
            </w:pPr>
            <w:r w:rsidRPr="000E63BA">
              <w:rPr>
                <w:rFonts w:cstheme="minorHAnsi"/>
                <w:b/>
                <w:bCs/>
                <w:lang w:eastAsia="en-US"/>
              </w:rPr>
              <w:t xml:space="preserve">Notranji sistem za angl. </w:t>
            </w:r>
            <w:proofErr w:type="spellStart"/>
            <w:r w:rsidRPr="000E63BA">
              <w:rPr>
                <w:rFonts w:cstheme="minorHAnsi"/>
                <w:b/>
                <w:bCs/>
              </w:rPr>
              <w:t>bakeout</w:t>
            </w:r>
            <w:proofErr w:type="spellEnd"/>
            <w:r w:rsidRPr="000E63BA">
              <w:rPr>
                <w:rFonts w:cstheme="minorHAnsi"/>
                <w:b/>
                <w:bCs/>
                <w:lang w:eastAsia="en-US"/>
              </w:rPr>
              <w:t xml:space="preserve"> komore za vnos vzorcev.</w:t>
            </w:r>
          </w:p>
        </w:tc>
      </w:tr>
      <w:tr w:rsidR="00A964CA" w:rsidRPr="00D27B36" w14:paraId="6A5F76E1" w14:textId="77777777" w:rsidTr="009A4AEA">
        <w:tc>
          <w:tcPr>
            <w:tcW w:w="1086" w:type="dxa"/>
          </w:tcPr>
          <w:p w14:paraId="76622C6F" w14:textId="0802631C" w:rsidR="00A964CA" w:rsidRPr="00D27B36" w:rsidRDefault="00A964CA" w:rsidP="009A4AEA">
            <w:pPr>
              <w:adjustRightInd w:val="0"/>
              <w:rPr>
                <w:rFonts w:cstheme="minorHAnsi"/>
                <w:lang w:val="en-US" w:eastAsia="en-US"/>
              </w:rPr>
            </w:pPr>
            <w:r w:rsidRPr="00D27B36">
              <w:rPr>
                <w:rFonts w:cstheme="minorHAnsi"/>
                <w:lang w:val="en-US" w:eastAsia="en-US"/>
              </w:rPr>
              <w:t>1.</w:t>
            </w:r>
            <w:r w:rsidR="00920C8C">
              <w:rPr>
                <w:rFonts w:cstheme="minorHAnsi"/>
                <w:lang w:val="en-US" w:eastAsia="en-US"/>
              </w:rPr>
              <w:t>5</w:t>
            </w:r>
          </w:p>
        </w:tc>
        <w:tc>
          <w:tcPr>
            <w:tcW w:w="1067" w:type="dxa"/>
          </w:tcPr>
          <w:p w14:paraId="2F4F959D" w14:textId="77777777" w:rsidR="00A964CA" w:rsidRPr="00D27B36" w:rsidRDefault="00A964CA" w:rsidP="009A4AEA">
            <w:pPr>
              <w:rPr>
                <w:rFonts w:cstheme="minorHAnsi"/>
                <w:lang w:val="en-US" w:eastAsia="en-US"/>
              </w:rPr>
            </w:pPr>
            <w:r w:rsidRPr="00D27B36">
              <w:rPr>
                <w:rFonts w:cstheme="minorHAnsi"/>
                <w:lang w:val="en-US" w:eastAsia="en-US"/>
              </w:rPr>
              <w:t>1</w:t>
            </w:r>
          </w:p>
        </w:tc>
        <w:tc>
          <w:tcPr>
            <w:tcW w:w="6909" w:type="dxa"/>
          </w:tcPr>
          <w:p w14:paraId="1B2B621B" w14:textId="7A0AB4D7" w:rsidR="000E63BA" w:rsidRPr="00456D28" w:rsidRDefault="00E057E2" w:rsidP="009A4AEA">
            <w:pPr>
              <w:spacing w:after="0"/>
              <w:rPr>
                <w:rFonts w:cstheme="minorHAnsi"/>
                <w:b/>
                <w:bCs/>
                <w:lang w:val="en-US" w:eastAsia="en-US"/>
              </w:rPr>
            </w:pPr>
            <w:r w:rsidRPr="00456D28">
              <w:rPr>
                <w:b/>
                <w:bCs/>
              </w:rPr>
              <w:t>Motoriziran oder za vzorce z možnostjo premikanja v petih smereh: x, y in z ter možnost rotacije in nagiba vzorca.</w:t>
            </w:r>
          </w:p>
        </w:tc>
      </w:tr>
      <w:tr w:rsidR="007B1EC9" w:rsidRPr="00D27B36" w14:paraId="6780E6F5" w14:textId="77777777" w:rsidTr="009A4AEA">
        <w:tc>
          <w:tcPr>
            <w:tcW w:w="1086" w:type="dxa"/>
          </w:tcPr>
          <w:p w14:paraId="06C82A84" w14:textId="5F3FFB51" w:rsidR="007B1EC9" w:rsidRPr="00D27B36" w:rsidRDefault="007B1EC9" w:rsidP="009A4AEA">
            <w:pPr>
              <w:rPr>
                <w:rFonts w:cstheme="minorHAnsi"/>
                <w:lang w:val="en-US" w:eastAsia="en-US"/>
              </w:rPr>
            </w:pPr>
            <w:r w:rsidRPr="00D27B36">
              <w:rPr>
                <w:rFonts w:cstheme="minorHAnsi"/>
                <w:lang w:val="en-US" w:eastAsia="en-US"/>
              </w:rPr>
              <w:t>1.</w:t>
            </w:r>
            <w:r w:rsidR="00920C8C">
              <w:rPr>
                <w:rFonts w:cstheme="minorHAnsi"/>
                <w:lang w:val="en-US" w:eastAsia="en-US"/>
              </w:rPr>
              <w:t>6</w:t>
            </w:r>
          </w:p>
        </w:tc>
        <w:tc>
          <w:tcPr>
            <w:tcW w:w="1067" w:type="dxa"/>
          </w:tcPr>
          <w:p w14:paraId="4813BFAD" w14:textId="77777777" w:rsidR="007B1EC9" w:rsidRPr="00D27B36" w:rsidRDefault="007B1EC9" w:rsidP="009A4AEA">
            <w:pPr>
              <w:rPr>
                <w:rFonts w:cstheme="minorHAnsi"/>
                <w:lang w:val="en-US" w:eastAsia="en-US"/>
              </w:rPr>
            </w:pPr>
            <w:r w:rsidRPr="00D27B36">
              <w:rPr>
                <w:rFonts w:cstheme="minorHAnsi"/>
                <w:lang w:val="en-US" w:eastAsia="en-US"/>
              </w:rPr>
              <w:t>1</w:t>
            </w:r>
          </w:p>
        </w:tc>
        <w:tc>
          <w:tcPr>
            <w:tcW w:w="6909" w:type="dxa"/>
          </w:tcPr>
          <w:p w14:paraId="38AD32C1" w14:textId="18F3108F" w:rsidR="001F4A39" w:rsidRPr="005D2CC5" w:rsidRDefault="005D2A51" w:rsidP="009A4AEA">
            <w:pPr>
              <w:spacing w:after="0"/>
              <w:rPr>
                <w:rFonts w:cstheme="minorHAnsi"/>
              </w:rPr>
            </w:pPr>
            <w:r>
              <w:t xml:space="preserve">Popolnoma avtomatiziran </w:t>
            </w:r>
            <w:r w:rsidRPr="00020DBC">
              <w:rPr>
                <w:b/>
                <w:bCs/>
              </w:rPr>
              <w:t>sistem za dovajanje plinov</w:t>
            </w:r>
            <w:r>
              <w:t xml:space="preserve">, ki vključuje regulirani avtomatizirani </w:t>
            </w:r>
            <w:r w:rsidR="00020DBC">
              <w:t xml:space="preserve">angl. </w:t>
            </w:r>
            <w:proofErr w:type="spellStart"/>
            <w:r w:rsidR="00020DBC" w:rsidRPr="00020DBC">
              <w:rPr>
                <w:i/>
                <w:iCs/>
              </w:rPr>
              <w:t>leak</w:t>
            </w:r>
            <w:proofErr w:type="spellEnd"/>
            <w:r>
              <w:t xml:space="preserve"> ventil in šobo ter omogoča izpostavitev vzorca inertnim in reaktivnim plinom. Omogočeno in vključeno mora biti popolnoma avtomatizirano preklapljanje plinov s strani enote za krmiljenje vakuuma.</w:t>
            </w:r>
          </w:p>
        </w:tc>
      </w:tr>
      <w:tr w:rsidR="00C76543" w:rsidRPr="00D27B36" w14:paraId="130E3E7B" w14:textId="77777777" w:rsidTr="009A4AEA">
        <w:tc>
          <w:tcPr>
            <w:tcW w:w="1086" w:type="dxa"/>
          </w:tcPr>
          <w:p w14:paraId="19ABF0CD" w14:textId="0290B31E" w:rsidR="00C76543" w:rsidRPr="00D27B36" w:rsidRDefault="00C76543" w:rsidP="009A4AEA">
            <w:pPr>
              <w:rPr>
                <w:rFonts w:cstheme="minorHAnsi"/>
                <w:lang w:val="en-US" w:eastAsia="en-US"/>
              </w:rPr>
            </w:pPr>
            <w:r w:rsidRPr="00D27B36">
              <w:rPr>
                <w:rFonts w:cs="Calibri"/>
                <w:lang w:val="en-US"/>
              </w:rPr>
              <w:t>1.</w:t>
            </w:r>
            <w:r w:rsidR="00920C8C">
              <w:rPr>
                <w:rFonts w:cs="Calibri"/>
                <w:lang w:val="en-US"/>
              </w:rPr>
              <w:t>7</w:t>
            </w:r>
          </w:p>
        </w:tc>
        <w:tc>
          <w:tcPr>
            <w:tcW w:w="1067" w:type="dxa"/>
          </w:tcPr>
          <w:p w14:paraId="7441B113" w14:textId="77777777" w:rsidR="00C76543" w:rsidRPr="00D27B36" w:rsidRDefault="00C76543" w:rsidP="009A4AEA">
            <w:pPr>
              <w:rPr>
                <w:rFonts w:cstheme="minorHAnsi"/>
                <w:lang w:val="en-US" w:eastAsia="en-US"/>
              </w:rPr>
            </w:pPr>
            <w:r w:rsidRPr="00D27B36">
              <w:rPr>
                <w:rFonts w:cstheme="minorHAnsi"/>
                <w:lang w:val="en-US" w:eastAsia="en-US"/>
              </w:rPr>
              <w:t>1</w:t>
            </w:r>
          </w:p>
        </w:tc>
        <w:tc>
          <w:tcPr>
            <w:tcW w:w="6909" w:type="dxa"/>
          </w:tcPr>
          <w:p w14:paraId="7DB49479" w14:textId="77777777" w:rsidR="00340F1B" w:rsidRPr="00340F1B" w:rsidRDefault="00340F1B" w:rsidP="00340F1B">
            <w:pPr>
              <w:widowControl w:val="0"/>
              <w:autoSpaceDE w:val="0"/>
              <w:autoSpaceDN w:val="0"/>
              <w:spacing w:after="0"/>
              <w:jc w:val="left"/>
              <w:rPr>
                <w:rFonts w:cstheme="minorHAnsi"/>
                <w:lang w:eastAsia="en-US"/>
              </w:rPr>
            </w:pPr>
            <w:r w:rsidRPr="00340F1B">
              <w:rPr>
                <w:rFonts w:cstheme="minorHAnsi"/>
                <w:b/>
                <w:bCs/>
                <w:lang w:eastAsia="en-US"/>
              </w:rPr>
              <w:t xml:space="preserve">Samodejno prilagodljiv sistem za kompenzacijo naboja </w:t>
            </w:r>
            <w:r w:rsidRPr="00340F1B">
              <w:rPr>
                <w:rFonts w:cstheme="minorHAnsi"/>
                <w:lang w:eastAsia="en-US"/>
              </w:rPr>
              <w:t>z naslednjimi specifikacijami:</w:t>
            </w:r>
          </w:p>
          <w:p w14:paraId="13B0D59A" w14:textId="08ED2538" w:rsidR="00340F1B" w:rsidRPr="00340F1B" w:rsidRDefault="00340F1B" w:rsidP="00340F1B">
            <w:pPr>
              <w:pStyle w:val="Odstavekseznama"/>
              <w:widowControl w:val="0"/>
              <w:numPr>
                <w:ilvl w:val="0"/>
                <w:numId w:val="6"/>
              </w:numPr>
              <w:autoSpaceDE w:val="0"/>
              <w:autoSpaceDN w:val="0"/>
              <w:spacing w:after="0"/>
              <w:jc w:val="left"/>
              <w:rPr>
                <w:rFonts w:cstheme="minorHAnsi"/>
                <w:lang w:eastAsia="en-US"/>
              </w:rPr>
            </w:pPr>
            <w:r w:rsidRPr="00340F1B">
              <w:rPr>
                <w:rFonts w:cstheme="minorHAnsi"/>
                <w:lang w:eastAsia="en-US"/>
              </w:rPr>
              <w:t>analiza izolativnih vzorcev mora biti mogoča brez posebne predobdelave vzorca in brez posebnega načina vpetja vzorca,</w:t>
            </w:r>
          </w:p>
          <w:p w14:paraId="01FF414D" w14:textId="6C78AC07" w:rsidR="00340F1B" w:rsidRPr="00340F1B" w:rsidRDefault="00340F1B" w:rsidP="00340F1B">
            <w:pPr>
              <w:pStyle w:val="Odstavekseznama"/>
              <w:widowControl w:val="0"/>
              <w:numPr>
                <w:ilvl w:val="0"/>
                <w:numId w:val="6"/>
              </w:numPr>
              <w:autoSpaceDE w:val="0"/>
              <w:autoSpaceDN w:val="0"/>
              <w:spacing w:after="0"/>
              <w:jc w:val="left"/>
              <w:rPr>
                <w:rFonts w:cstheme="minorHAnsi"/>
                <w:lang w:eastAsia="en-US"/>
              </w:rPr>
            </w:pPr>
            <w:r w:rsidRPr="00340F1B">
              <w:rPr>
                <w:rFonts w:cstheme="minorHAnsi"/>
                <w:lang w:eastAsia="en-US"/>
              </w:rPr>
              <w:t xml:space="preserve">za kompenzacijo naboja mora biti uporabljena elektronska </w:t>
            </w:r>
            <w:r w:rsidR="00FE1FAB">
              <w:rPr>
                <w:rFonts w:cstheme="minorHAnsi"/>
                <w:lang w:eastAsia="en-US"/>
              </w:rPr>
              <w:t xml:space="preserve">angl. </w:t>
            </w:r>
            <w:proofErr w:type="spellStart"/>
            <w:r w:rsidR="00FE1FAB" w:rsidRPr="00FE1FAB">
              <w:rPr>
                <w:rFonts w:cstheme="minorHAnsi"/>
                <w:i/>
                <w:iCs/>
                <w:lang w:eastAsia="en-US"/>
              </w:rPr>
              <w:t>flood</w:t>
            </w:r>
            <w:proofErr w:type="spellEnd"/>
            <w:r w:rsidRPr="00340F1B">
              <w:rPr>
                <w:rFonts w:cstheme="minorHAnsi"/>
                <w:lang w:eastAsia="en-US"/>
              </w:rPr>
              <w:t xml:space="preserve"> </w:t>
            </w:r>
            <w:r w:rsidR="00FE1FAB">
              <w:rPr>
                <w:rFonts w:cstheme="minorHAnsi"/>
                <w:lang w:eastAsia="en-US"/>
              </w:rPr>
              <w:t xml:space="preserve">puška </w:t>
            </w:r>
            <w:r w:rsidRPr="00340F1B">
              <w:rPr>
                <w:rFonts w:cstheme="minorHAnsi"/>
                <w:lang w:eastAsia="en-US"/>
              </w:rPr>
              <w:t>z nizko energijo z nastavljivo energijo (</w:t>
            </w:r>
            <w:r w:rsidR="00A60801">
              <w:rPr>
                <w:rFonts w:cstheme="minorHAnsi"/>
                <w:lang w:eastAsia="en-US"/>
              </w:rPr>
              <w:t xml:space="preserve">od </w:t>
            </w:r>
            <w:r w:rsidRPr="00340F1B">
              <w:rPr>
                <w:rFonts w:cstheme="minorHAnsi"/>
                <w:lang w:eastAsia="en-US"/>
              </w:rPr>
              <w:t>1 do 20 eV),</w:t>
            </w:r>
          </w:p>
          <w:p w14:paraId="3878DDF9" w14:textId="727AB9C2" w:rsidR="00340F1B" w:rsidRPr="00340F1B" w:rsidRDefault="00340F1B" w:rsidP="00340F1B">
            <w:pPr>
              <w:pStyle w:val="Odstavekseznama"/>
              <w:widowControl w:val="0"/>
              <w:numPr>
                <w:ilvl w:val="0"/>
                <w:numId w:val="6"/>
              </w:numPr>
              <w:autoSpaceDE w:val="0"/>
              <w:autoSpaceDN w:val="0"/>
              <w:spacing w:after="0"/>
              <w:jc w:val="left"/>
              <w:rPr>
                <w:rFonts w:cstheme="minorHAnsi"/>
                <w:lang w:eastAsia="en-US"/>
              </w:rPr>
            </w:pPr>
            <w:r w:rsidRPr="00340F1B">
              <w:rPr>
                <w:rFonts w:cstheme="minorHAnsi"/>
                <w:lang w:eastAsia="en-US"/>
              </w:rPr>
              <w:t>kompenzacija naboja mora delovati z največjo ponovitveno frekvenco do 50 kHz, neodvisno od velikosti in geometrije vzorca,</w:t>
            </w:r>
          </w:p>
          <w:p w14:paraId="0FE85960" w14:textId="3F00219B" w:rsidR="00340F1B" w:rsidRPr="00340F1B" w:rsidRDefault="00340F1B" w:rsidP="00340F1B">
            <w:pPr>
              <w:pStyle w:val="Odstavekseznama"/>
              <w:widowControl w:val="0"/>
              <w:numPr>
                <w:ilvl w:val="0"/>
                <w:numId w:val="6"/>
              </w:numPr>
              <w:autoSpaceDE w:val="0"/>
              <w:autoSpaceDN w:val="0"/>
              <w:spacing w:after="0"/>
              <w:jc w:val="left"/>
              <w:rPr>
                <w:rFonts w:cstheme="minorHAnsi"/>
                <w:lang w:eastAsia="en-US"/>
              </w:rPr>
            </w:pPr>
            <w:r w:rsidRPr="00340F1B">
              <w:rPr>
                <w:rFonts w:cstheme="minorHAnsi"/>
                <w:lang w:eastAsia="en-US"/>
              </w:rPr>
              <w:t>vzorec mora biti v celotnem času meritve stalno na potencialu ozemljitve,</w:t>
            </w:r>
          </w:p>
          <w:p w14:paraId="1F6F7CAA" w14:textId="7C924DEB" w:rsidR="00340F1B" w:rsidRPr="005D2CC5" w:rsidRDefault="00340F1B" w:rsidP="00340F1B">
            <w:pPr>
              <w:pStyle w:val="Odstavekseznama"/>
              <w:widowControl w:val="0"/>
              <w:numPr>
                <w:ilvl w:val="0"/>
                <w:numId w:val="6"/>
              </w:numPr>
              <w:autoSpaceDE w:val="0"/>
              <w:autoSpaceDN w:val="0"/>
              <w:spacing w:after="0"/>
              <w:jc w:val="left"/>
              <w:rPr>
                <w:rFonts w:cstheme="minorHAnsi"/>
                <w:b/>
                <w:bCs/>
                <w:lang w:eastAsia="en-US"/>
              </w:rPr>
            </w:pPr>
            <w:r w:rsidRPr="00340F1B">
              <w:rPr>
                <w:rFonts w:cstheme="minorHAnsi"/>
                <w:lang w:eastAsia="en-US"/>
              </w:rPr>
              <w:t xml:space="preserve">sistem mora vključevati opcijo </w:t>
            </w:r>
            <w:r w:rsidRPr="00723CBC">
              <w:rPr>
                <w:rFonts w:cstheme="minorHAnsi"/>
                <w:b/>
                <w:bCs/>
                <w:lang w:eastAsia="en-US"/>
              </w:rPr>
              <w:t>visokoenergijske kompenzacije naboja</w:t>
            </w:r>
            <w:r w:rsidRPr="00340F1B">
              <w:rPr>
                <w:rFonts w:cstheme="minorHAnsi"/>
                <w:lang w:eastAsia="en-US"/>
              </w:rPr>
              <w:t xml:space="preserve">, ki zagotavlja razširjen energijski razpon elektronskega snopa 1–300 eV, nastavljiv z računalniškim krmiljenjem. Opcija mora omogočati analizo močno izolativnih vzorcev v </w:t>
            </w:r>
            <w:r w:rsidR="00723CBC">
              <w:rPr>
                <w:rFonts w:cstheme="minorHAnsi"/>
                <w:lang w:eastAsia="en-US"/>
              </w:rPr>
              <w:t xml:space="preserve">angl. </w:t>
            </w:r>
            <w:proofErr w:type="spellStart"/>
            <w:r w:rsidRPr="00723CBC">
              <w:rPr>
                <w:rFonts w:cstheme="minorHAnsi"/>
                <w:i/>
                <w:iCs/>
                <w:lang w:eastAsia="en-US"/>
              </w:rPr>
              <w:t>interlaced</w:t>
            </w:r>
            <w:proofErr w:type="spellEnd"/>
            <w:r w:rsidRPr="00340F1B">
              <w:rPr>
                <w:rFonts w:cstheme="minorHAnsi"/>
                <w:lang w:eastAsia="en-US"/>
              </w:rPr>
              <w:t xml:space="preserve"> načinu s ponovitvenimi frekvencami do 50 kHz namesto v </w:t>
            </w:r>
            <w:r w:rsidR="00723CBC">
              <w:rPr>
                <w:rFonts w:cstheme="minorHAnsi"/>
                <w:lang w:eastAsia="en-US"/>
              </w:rPr>
              <w:t xml:space="preserve">angl. </w:t>
            </w:r>
            <w:r w:rsidR="00723CBC" w:rsidRPr="00723CBC">
              <w:rPr>
                <w:rFonts w:cstheme="minorHAnsi"/>
                <w:i/>
                <w:iCs/>
                <w:lang w:eastAsia="en-US"/>
              </w:rPr>
              <w:t>non-</w:t>
            </w:r>
            <w:proofErr w:type="spellStart"/>
            <w:r w:rsidRPr="00723CBC">
              <w:rPr>
                <w:rFonts w:cstheme="minorHAnsi"/>
                <w:i/>
                <w:iCs/>
                <w:lang w:eastAsia="en-US"/>
              </w:rPr>
              <w:t>interlaced</w:t>
            </w:r>
            <w:proofErr w:type="spellEnd"/>
            <w:r w:rsidRPr="00340F1B">
              <w:rPr>
                <w:rFonts w:cstheme="minorHAnsi"/>
                <w:lang w:eastAsia="en-US"/>
              </w:rPr>
              <w:t xml:space="preserve"> načinu.</w:t>
            </w:r>
          </w:p>
        </w:tc>
      </w:tr>
      <w:tr w:rsidR="00BB6C34" w:rsidRPr="00D27B36" w14:paraId="27B46F76" w14:textId="77777777" w:rsidTr="009A4AEA">
        <w:tc>
          <w:tcPr>
            <w:tcW w:w="1086" w:type="dxa"/>
          </w:tcPr>
          <w:p w14:paraId="546A3673" w14:textId="3EFDAD8D" w:rsidR="00BB6C34" w:rsidRPr="00D27B36" w:rsidRDefault="00BB6C34" w:rsidP="00BB6C34">
            <w:pPr>
              <w:rPr>
                <w:rFonts w:cs="Calibri"/>
                <w:lang w:val="en-US"/>
              </w:rPr>
            </w:pPr>
            <w:r w:rsidRPr="00BB6C34">
              <w:rPr>
                <w:rFonts w:cs="Calibri"/>
                <w:lang w:val="en-US"/>
              </w:rPr>
              <w:t>1.8</w:t>
            </w:r>
          </w:p>
        </w:tc>
        <w:tc>
          <w:tcPr>
            <w:tcW w:w="1067" w:type="dxa"/>
          </w:tcPr>
          <w:p w14:paraId="09B7B292" w14:textId="663AEF94" w:rsidR="00BB6C34" w:rsidRPr="00D27B36" w:rsidRDefault="00BB6C34" w:rsidP="00BB6C34">
            <w:pPr>
              <w:rPr>
                <w:rFonts w:cstheme="minorHAnsi"/>
                <w:lang w:val="en-US" w:eastAsia="en-US"/>
              </w:rPr>
            </w:pPr>
            <w:r>
              <w:rPr>
                <w:rFonts w:cstheme="minorHAnsi"/>
                <w:lang w:val="en-US" w:eastAsia="en-US"/>
              </w:rPr>
              <w:t>1</w:t>
            </w:r>
          </w:p>
        </w:tc>
        <w:tc>
          <w:tcPr>
            <w:tcW w:w="6909" w:type="dxa"/>
          </w:tcPr>
          <w:p w14:paraId="674A47E1" w14:textId="59BE1440" w:rsidR="00A40E9E" w:rsidRPr="001A02AA" w:rsidRDefault="00A40E9E" w:rsidP="00BB6C34">
            <w:pPr>
              <w:spacing w:after="0"/>
              <w:rPr>
                <w:rFonts w:cstheme="minorHAnsi"/>
              </w:rPr>
            </w:pPr>
            <w:r w:rsidRPr="00A40E9E">
              <w:rPr>
                <w:rFonts w:cstheme="minorHAnsi"/>
              </w:rPr>
              <w:t xml:space="preserve">Sistem mora vključevati visoko zmogljiv, visoko ločljiv (pri masah 200 </w:t>
            </w:r>
            <w:proofErr w:type="spellStart"/>
            <w:r w:rsidRPr="00A40E9E">
              <w:rPr>
                <w:rFonts w:cstheme="minorHAnsi"/>
              </w:rPr>
              <w:t>amu</w:t>
            </w:r>
            <w:proofErr w:type="spellEnd"/>
            <w:r w:rsidRPr="00A40E9E">
              <w:rPr>
                <w:rFonts w:cstheme="minorHAnsi"/>
              </w:rPr>
              <w:t xml:space="preserve"> in več mora masna ločljivost znašati 240 000 ali več) masni spektrometer z </w:t>
            </w:r>
            <w:r w:rsidR="007E40DB">
              <w:rPr>
                <w:rFonts w:cstheme="minorHAnsi"/>
              </w:rPr>
              <w:t xml:space="preserve">visoko </w:t>
            </w:r>
            <w:r w:rsidRPr="00A40E9E">
              <w:rPr>
                <w:rFonts w:cstheme="minorHAnsi"/>
              </w:rPr>
              <w:t>mas</w:t>
            </w:r>
            <w:r w:rsidR="007E40DB">
              <w:rPr>
                <w:rFonts w:cstheme="minorHAnsi"/>
              </w:rPr>
              <w:t>no točnostjo</w:t>
            </w:r>
            <w:r w:rsidRPr="00A40E9E">
              <w:rPr>
                <w:rFonts w:cstheme="minorHAnsi"/>
              </w:rPr>
              <w:t xml:space="preserve"> (nižja od 1 ppm pri masah 50 </w:t>
            </w:r>
            <w:proofErr w:type="spellStart"/>
            <w:r w:rsidRPr="00A40E9E">
              <w:rPr>
                <w:rFonts w:cstheme="minorHAnsi"/>
              </w:rPr>
              <w:t>amu</w:t>
            </w:r>
            <w:proofErr w:type="spellEnd"/>
            <w:r w:rsidRPr="00A40E9E">
              <w:rPr>
                <w:rFonts w:cstheme="minorHAnsi"/>
              </w:rPr>
              <w:t xml:space="preserve"> in več), ki temelji na orbitalnem elektrostatičnem ujetju ionov (</w:t>
            </w:r>
            <w:r w:rsidR="00DA491C" w:rsidRPr="00A40E9E">
              <w:rPr>
                <w:rFonts w:cstheme="minorHAnsi"/>
              </w:rPr>
              <w:t xml:space="preserve">tip </w:t>
            </w:r>
            <w:proofErr w:type="spellStart"/>
            <w:r w:rsidRPr="006F35E6">
              <w:rPr>
                <w:rFonts w:cstheme="minorHAnsi"/>
                <w:b/>
                <w:bCs/>
              </w:rPr>
              <w:t>Orbitrap</w:t>
            </w:r>
            <w:proofErr w:type="spellEnd"/>
            <w:r w:rsidRPr="00A40E9E">
              <w:rPr>
                <w:rFonts w:cstheme="minorHAnsi"/>
              </w:rPr>
              <w:t xml:space="preserve">) in omogoča delovanje v kombinaciji z analizatorjem na čas preleta. Kombinacija mora omogočati uporabo hitrih slikovnih zmožnosti analizatorja na čas preleta skupaj z visoko zmogljivo </w:t>
            </w:r>
            <w:r w:rsidR="00FD28E7">
              <w:rPr>
                <w:rFonts w:cstheme="minorHAnsi"/>
              </w:rPr>
              <w:t xml:space="preserve">analizo </w:t>
            </w:r>
            <w:r w:rsidR="00B31D79">
              <w:rPr>
                <w:rFonts w:cstheme="minorHAnsi"/>
              </w:rPr>
              <w:t>z</w:t>
            </w:r>
            <w:r w:rsidR="00FD28E7">
              <w:rPr>
                <w:rFonts w:cstheme="minorHAnsi"/>
              </w:rPr>
              <w:t xml:space="preserve">a </w:t>
            </w:r>
            <w:r w:rsidRPr="00A40E9E">
              <w:rPr>
                <w:rFonts w:cstheme="minorHAnsi"/>
              </w:rPr>
              <w:t xml:space="preserve">določitev </w:t>
            </w:r>
            <w:r w:rsidR="00623B66">
              <w:rPr>
                <w:rFonts w:cstheme="minorHAnsi"/>
              </w:rPr>
              <w:t>točne</w:t>
            </w:r>
            <w:r w:rsidRPr="00A40E9E">
              <w:rPr>
                <w:rFonts w:cstheme="minorHAnsi"/>
              </w:rPr>
              <w:t xml:space="preserve"> mase za identifikacijo vrhov, vključno </w:t>
            </w:r>
            <w:r w:rsidR="0006201C">
              <w:rPr>
                <w:rFonts w:cstheme="minorHAnsi"/>
              </w:rPr>
              <w:t>s</w:t>
            </w:r>
            <w:r w:rsidRPr="00A40E9E">
              <w:rPr>
                <w:rFonts w:cstheme="minorHAnsi"/>
              </w:rPr>
              <w:t xml:space="preserve"> </w:t>
            </w:r>
            <w:r w:rsidR="00623B66" w:rsidRPr="00A40E9E">
              <w:rPr>
                <w:rFonts w:cstheme="minorHAnsi"/>
              </w:rPr>
              <w:t xml:space="preserve">funkcijami analizatorja </w:t>
            </w:r>
            <w:r w:rsidRPr="00A40E9E">
              <w:rPr>
                <w:rFonts w:cstheme="minorHAnsi"/>
              </w:rPr>
              <w:t xml:space="preserve">MS/MS. Obseg dobave mora vključevati enoto analizatorja </w:t>
            </w:r>
            <w:r w:rsidR="008A5604">
              <w:rPr>
                <w:rFonts w:cstheme="minorHAnsi"/>
              </w:rPr>
              <w:t>za določanje točne</w:t>
            </w:r>
            <w:r w:rsidRPr="00A40E9E">
              <w:rPr>
                <w:rFonts w:cstheme="minorHAnsi"/>
              </w:rPr>
              <w:t xml:space="preserve"> mas</w:t>
            </w:r>
            <w:r w:rsidR="008A5604">
              <w:rPr>
                <w:rFonts w:cstheme="minorHAnsi"/>
              </w:rPr>
              <w:t>e</w:t>
            </w:r>
            <w:r w:rsidRPr="00A40E9E">
              <w:rPr>
                <w:rFonts w:cstheme="minorHAnsi"/>
              </w:rPr>
              <w:t xml:space="preserve">, namensko različico analizatorja na čas preleta, opremljeno s preklopom sekundarnega ionskega snopa, sistem prenosa ionov iz analizatorja na čas preleta v analizator </w:t>
            </w:r>
            <w:r w:rsidR="00B31D79">
              <w:rPr>
                <w:rFonts w:cstheme="minorHAnsi"/>
              </w:rPr>
              <w:t>s</w:t>
            </w:r>
            <w:r w:rsidRPr="00A40E9E">
              <w:rPr>
                <w:rFonts w:cstheme="minorHAnsi"/>
              </w:rPr>
              <w:t xml:space="preserve"> </w:t>
            </w:r>
            <w:r w:rsidR="006F35E6">
              <w:rPr>
                <w:rFonts w:cstheme="minorHAnsi"/>
              </w:rPr>
              <w:t>točno</w:t>
            </w:r>
            <w:r w:rsidRPr="00A40E9E">
              <w:rPr>
                <w:rFonts w:cstheme="minorHAnsi"/>
              </w:rPr>
              <w:t xml:space="preserve"> maso ter popolno programsko integracijo.</w:t>
            </w:r>
          </w:p>
        </w:tc>
      </w:tr>
      <w:tr w:rsidR="00BB6C34" w:rsidRPr="00D27B36" w14:paraId="6FAD2759" w14:textId="77777777" w:rsidTr="009A4AEA">
        <w:tc>
          <w:tcPr>
            <w:tcW w:w="1086" w:type="dxa"/>
          </w:tcPr>
          <w:p w14:paraId="5E5A459B" w14:textId="24F7D869" w:rsidR="00BB6C34" w:rsidRPr="00D27B36" w:rsidRDefault="00BB6C34" w:rsidP="00BB6C34">
            <w:pPr>
              <w:rPr>
                <w:rFonts w:cs="Calibri"/>
                <w:lang w:val="en-US"/>
              </w:rPr>
            </w:pPr>
            <w:r>
              <w:rPr>
                <w:rFonts w:cs="Calibri"/>
                <w:lang w:val="en-US"/>
              </w:rPr>
              <w:t>1.9</w:t>
            </w:r>
          </w:p>
        </w:tc>
        <w:tc>
          <w:tcPr>
            <w:tcW w:w="1067" w:type="dxa"/>
          </w:tcPr>
          <w:p w14:paraId="482D44EB" w14:textId="7E05EFBB" w:rsidR="00BB6C34" w:rsidRPr="00D27B36" w:rsidRDefault="00BB6C34" w:rsidP="00BB6C34">
            <w:pPr>
              <w:rPr>
                <w:rFonts w:cstheme="minorHAnsi"/>
                <w:lang w:val="en-US" w:eastAsia="en-US"/>
              </w:rPr>
            </w:pPr>
            <w:r>
              <w:rPr>
                <w:rFonts w:cstheme="minorHAnsi"/>
                <w:lang w:val="en-US" w:eastAsia="en-US"/>
              </w:rPr>
              <w:t>1</w:t>
            </w:r>
          </w:p>
        </w:tc>
        <w:tc>
          <w:tcPr>
            <w:tcW w:w="6909" w:type="dxa"/>
          </w:tcPr>
          <w:p w14:paraId="6F6E0528" w14:textId="3A4C173A" w:rsidR="002F547F" w:rsidRPr="00EF1B0D" w:rsidRDefault="002F547F" w:rsidP="002F547F">
            <w:pPr>
              <w:spacing w:after="0"/>
              <w:rPr>
                <w:rFonts w:cstheme="minorHAnsi"/>
              </w:rPr>
            </w:pPr>
            <w:r w:rsidRPr="00EF1B0D">
              <w:rPr>
                <w:rFonts w:cstheme="minorHAnsi"/>
              </w:rPr>
              <w:t xml:space="preserve">Sistem mora vključevati opcijo </w:t>
            </w:r>
            <w:r w:rsidRPr="00EF1B0D">
              <w:rPr>
                <w:rFonts w:cstheme="minorHAnsi"/>
                <w:b/>
                <w:bCs/>
              </w:rPr>
              <w:t>razširjenega dinamičnega območja</w:t>
            </w:r>
            <w:r w:rsidRPr="00EF1B0D">
              <w:rPr>
                <w:rFonts w:cstheme="minorHAnsi"/>
              </w:rPr>
              <w:t xml:space="preserve"> za analizator na čas preleta, ki temelji na </w:t>
            </w:r>
            <w:r w:rsidR="00655CEA">
              <w:rPr>
                <w:rFonts w:cstheme="minorHAnsi"/>
              </w:rPr>
              <w:t>oslabljenju</w:t>
            </w:r>
            <w:r w:rsidR="00267923">
              <w:rPr>
                <w:rFonts w:cstheme="minorHAnsi"/>
              </w:rPr>
              <w:t xml:space="preserve"> </w:t>
            </w:r>
            <w:r w:rsidRPr="00EF1B0D">
              <w:rPr>
                <w:rFonts w:cstheme="minorHAnsi"/>
              </w:rPr>
              <w:t xml:space="preserve">intenzivnih signalov sekundarnih ionov. Opcija mora vključevati strojno in programsko opremo za hitro in masno selektivno preusmerjanje paketov sekundarnih ionov po dveh različnih poteh </w:t>
            </w:r>
            <w:r w:rsidR="00F01B44">
              <w:rPr>
                <w:rFonts w:cstheme="minorHAnsi"/>
              </w:rPr>
              <w:t>oslabljenja</w:t>
            </w:r>
            <w:r w:rsidRPr="00EF1B0D">
              <w:rPr>
                <w:rFonts w:cstheme="minorHAnsi"/>
              </w:rPr>
              <w:t>. To mora omogočati obdelavo do stokrat višjih hitrosti štetja z linearnostjo in visoko ponovljivostjo.</w:t>
            </w:r>
          </w:p>
          <w:p w14:paraId="0BB9BDA5" w14:textId="589C8424" w:rsidR="002F547F" w:rsidRPr="001A02AA" w:rsidRDefault="002F547F" w:rsidP="002F547F">
            <w:pPr>
              <w:spacing w:after="0"/>
              <w:rPr>
                <w:rFonts w:cstheme="minorHAnsi"/>
                <w:lang w:val="sv-SE"/>
              </w:rPr>
            </w:pPr>
            <w:r w:rsidRPr="00EF1B0D">
              <w:rPr>
                <w:rFonts w:cstheme="minorHAnsi"/>
              </w:rPr>
              <w:t xml:space="preserve">Na voljo morata biti dva različna faktorja </w:t>
            </w:r>
            <w:r w:rsidR="00F01B44">
              <w:rPr>
                <w:rFonts w:cstheme="minorHAnsi"/>
              </w:rPr>
              <w:t>oslabljenja</w:t>
            </w:r>
            <w:r w:rsidRPr="00EF1B0D">
              <w:rPr>
                <w:rFonts w:cstheme="minorHAnsi"/>
              </w:rPr>
              <w:t>: 1/10 in 1/100.</w:t>
            </w:r>
          </w:p>
        </w:tc>
      </w:tr>
      <w:tr w:rsidR="00BB6C34" w:rsidRPr="00D27B36" w14:paraId="2F8E42CC" w14:textId="77777777" w:rsidTr="00FF5F7D">
        <w:tc>
          <w:tcPr>
            <w:tcW w:w="1086" w:type="dxa"/>
          </w:tcPr>
          <w:p w14:paraId="6860153A" w14:textId="5335F3FC" w:rsidR="00BB6C34" w:rsidRPr="00D27B36" w:rsidRDefault="00BB6C34" w:rsidP="00BB6C34">
            <w:pPr>
              <w:adjustRightInd w:val="0"/>
              <w:rPr>
                <w:rFonts w:cstheme="minorHAnsi"/>
                <w:lang w:val="en-US" w:eastAsia="en-US"/>
              </w:rPr>
            </w:pPr>
            <w:r>
              <w:rPr>
                <w:rFonts w:cs="Calibri"/>
                <w:lang w:val="en-US"/>
              </w:rPr>
              <w:t>1.10</w:t>
            </w:r>
          </w:p>
        </w:tc>
        <w:tc>
          <w:tcPr>
            <w:tcW w:w="1067" w:type="dxa"/>
          </w:tcPr>
          <w:p w14:paraId="491B4C6E" w14:textId="77777777" w:rsidR="00BB6C34" w:rsidRPr="00D27B36" w:rsidRDefault="00BB6C34" w:rsidP="00BB6C34">
            <w:pPr>
              <w:rPr>
                <w:rFonts w:cstheme="minorHAnsi"/>
                <w:lang w:val="en-US" w:eastAsia="en-US"/>
              </w:rPr>
            </w:pPr>
            <w:r w:rsidRPr="00D27B36">
              <w:rPr>
                <w:rFonts w:cstheme="minorHAnsi"/>
                <w:lang w:val="en-US" w:eastAsia="en-US"/>
              </w:rPr>
              <w:t>1</w:t>
            </w:r>
          </w:p>
        </w:tc>
        <w:tc>
          <w:tcPr>
            <w:tcW w:w="6909" w:type="dxa"/>
          </w:tcPr>
          <w:p w14:paraId="51EBA951" w14:textId="77777777" w:rsidR="00FC098F" w:rsidRPr="00FC098F" w:rsidRDefault="00FC098F" w:rsidP="00FC098F">
            <w:pPr>
              <w:widowControl w:val="0"/>
              <w:autoSpaceDE w:val="0"/>
              <w:autoSpaceDN w:val="0"/>
              <w:spacing w:after="0"/>
              <w:rPr>
                <w:rFonts w:cstheme="minorHAnsi"/>
                <w:b/>
                <w:bCs/>
                <w:lang w:eastAsia="en-US"/>
              </w:rPr>
            </w:pPr>
            <w:r w:rsidRPr="00FC098F">
              <w:rPr>
                <w:rFonts w:cstheme="minorHAnsi"/>
                <w:b/>
                <w:bCs/>
                <w:lang w:eastAsia="en-US"/>
              </w:rPr>
              <w:t>Sistem za analizo (anorganskih) vzorcev mora vključevati:</w:t>
            </w:r>
          </w:p>
          <w:p w14:paraId="58CB64E3" w14:textId="7CBE6E2B" w:rsidR="00FC098F" w:rsidRPr="00FC098F" w:rsidRDefault="00171199" w:rsidP="00FC098F">
            <w:pPr>
              <w:widowControl w:val="0"/>
              <w:numPr>
                <w:ilvl w:val="0"/>
                <w:numId w:val="25"/>
              </w:numPr>
              <w:autoSpaceDE w:val="0"/>
              <w:autoSpaceDN w:val="0"/>
              <w:spacing w:after="0"/>
              <w:rPr>
                <w:rFonts w:cstheme="minorHAnsi"/>
                <w:lang w:eastAsia="en-US"/>
              </w:rPr>
            </w:pPr>
            <w:r w:rsidRPr="002F1579">
              <w:rPr>
                <w:rFonts w:cstheme="minorHAnsi"/>
                <w:b/>
                <w:bCs/>
                <w:lang w:eastAsia="en-US"/>
              </w:rPr>
              <w:t>dvokolonski izvor</w:t>
            </w:r>
            <w:r w:rsidR="00FC098F" w:rsidRPr="00FC098F">
              <w:rPr>
                <w:rFonts w:cstheme="minorHAnsi"/>
                <w:lang w:eastAsia="en-US"/>
              </w:rPr>
              <w:t xml:space="preserve">, ki obsega ionski vir na osnovi ionizacije </w:t>
            </w:r>
            <w:r w:rsidRPr="002F1579">
              <w:rPr>
                <w:rFonts w:cstheme="minorHAnsi"/>
                <w:lang w:eastAsia="en-US"/>
              </w:rPr>
              <w:t xml:space="preserve">plinov </w:t>
            </w:r>
            <w:r w:rsidR="00FC098F" w:rsidRPr="00FC098F">
              <w:rPr>
                <w:rFonts w:cstheme="minorHAnsi"/>
                <w:lang w:eastAsia="en-US"/>
              </w:rPr>
              <w:t>z elektronskim trkom (za delovanje s plini kisik</w:t>
            </w:r>
            <w:r w:rsidR="00CB1CE1" w:rsidRPr="002F1579">
              <w:rPr>
                <w:rFonts w:cstheme="minorHAnsi"/>
                <w:lang w:eastAsia="en-US"/>
              </w:rPr>
              <w:t>a,</w:t>
            </w:r>
            <w:r w:rsidR="00FC098F" w:rsidRPr="00FC098F">
              <w:rPr>
                <w:rFonts w:cstheme="minorHAnsi"/>
                <w:lang w:eastAsia="en-US"/>
              </w:rPr>
              <w:t xml:space="preserve"> Ar, Ne in </w:t>
            </w:r>
            <w:proofErr w:type="spellStart"/>
            <w:r w:rsidR="00FC098F" w:rsidRPr="00FC098F">
              <w:rPr>
                <w:rFonts w:cstheme="minorHAnsi"/>
                <w:lang w:eastAsia="en-US"/>
              </w:rPr>
              <w:t>Xe</w:t>
            </w:r>
            <w:proofErr w:type="spellEnd"/>
            <w:r w:rsidR="00FC098F" w:rsidRPr="00FC098F">
              <w:rPr>
                <w:rFonts w:cstheme="minorHAnsi"/>
                <w:lang w:eastAsia="en-US"/>
              </w:rPr>
              <w:t xml:space="preserve">) ter cezijev ionski vir na osnovi termične ionizacije za </w:t>
            </w:r>
            <w:proofErr w:type="spellStart"/>
            <w:r w:rsidR="00FC098F" w:rsidRPr="00FC098F">
              <w:rPr>
                <w:rFonts w:cstheme="minorHAnsi"/>
                <w:lang w:eastAsia="en-US"/>
              </w:rPr>
              <w:t>dvokrovno</w:t>
            </w:r>
            <w:proofErr w:type="spellEnd"/>
            <w:r w:rsidR="00FC098F" w:rsidRPr="00FC098F">
              <w:rPr>
                <w:rFonts w:cstheme="minorHAnsi"/>
                <w:lang w:eastAsia="en-US"/>
              </w:rPr>
              <w:t xml:space="preserve"> globinsko profiliranje v kombinaciji z Bi ionskim </w:t>
            </w:r>
            <w:proofErr w:type="spellStart"/>
            <w:r w:rsidR="00CB1CE1" w:rsidRPr="002F1579">
              <w:rPr>
                <w:rFonts w:cstheme="minorHAnsi"/>
                <w:lang w:eastAsia="en-US"/>
              </w:rPr>
              <w:t>klastrom</w:t>
            </w:r>
            <w:proofErr w:type="spellEnd"/>
            <w:r w:rsidR="00FC098F" w:rsidRPr="00FC098F">
              <w:rPr>
                <w:rFonts w:cstheme="minorHAnsi"/>
                <w:lang w:eastAsia="en-US"/>
              </w:rPr>
              <w:t>, pri čemer mora biti minimalna pospeševalna energija 100 eV ali manj,</w:t>
            </w:r>
          </w:p>
          <w:p w14:paraId="0DEA37DA" w14:textId="00E4E322" w:rsidR="00FC098F" w:rsidRPr="00FC098F" w:rsidRDefault="00FC098F" w:rsidP="00FC098F">
            <w:pPr>
              <w:widowControl w:val="0"/>
              <w:numPr>
                <w:ilvl w:val="0"/>
                <w:numId w:val="25"/>
              </w:numPr>
              <w:autoSpaceDE w:val="0"/>
              <w:autoSpaceDN w:val="0"/>
              <w:spacing w:after="0"/>
              <w:rPr>
                <w:rFonts w:cstheme="minorHAnsi"/>
                <w:lang w:eastAsia="en-US"/>
              </w:rPr>
            </w:pPr>
            <w:r w:rsidRPr="00FC098F">
              <w:rPr>
                <w:rFonts w:cstheme="minorHAnsi"/>
                <w:lang w:eastAsia="en-US"/>
              </w:rPr>
              <w:t>gostoto toka &gt; 48 mA/cm</w:t>
            </w:r>
            <w:r w:rsidRPr="00FC098F">
              <w:rPr>
                <w:rFonts w:cstheme="minorHAnsi"/>
                <w:vertAlign w:val="superscript"/>
                <w:lang w:eastAsia="en-US"/>
              </w:rPr>
              <w:t>2</w:t>
            </w:r>
            <w:r w:rsidRPr="00FC098F">
              <w:rPr>
                <w:rFonts w:cstheme="minorHAnsi"/>
                <w:lang w:eastAsia="en-US"/>
              </w:rPr>
              <w:t xml:space="preserve"> za kisik in &gt; 12 mA/cm</w:t>
            </w:r>
            <w:r w:rsidRPr="00FC098F">
              <w:rPr>
                <w:rFonts w:cstheme="minorHAnsi"/>
                <w:vertAlign w:val="superscript"/>
                <w:lang w:eastAsia="en-US"/>
              </w:rPr>
              <w:t>2</w:t>
            </w:r>
            <w:r w:rsidRPr="00FC098F">
              <w:rPr>
                <w:rFonts w:cstheme="minorHAnsi"/>
                <w:lang w:eastAsia="en-US"/>
              </w:rPr>
              <w:t xml:space="preserve"> za cezij,</w:t>
            </w:r>
          </w:p>
          <w:p w14:paraId="6D6D626F" w14:textId="6A2BC895" w:rsidR="00FC098F" w:rsidRPr="00FC098F" w:rsidRDefault="00FC098F" w:rsidP="00FC098F">
            <w:pPr>
              <w:widowControl w:val="0"/>
              <w:numPr>
                <w:ilvl w:val="0"/>
                <w:numId w:val="25"/>
              </w:numPr>
              <w:autoSpaceDE w:val="0"/>
              <w:autoSpaceDN w:val="0"/>
              <w:spacing w:after="0"/>
              <w:rPr>
                <w:rFonts w:cstheme="minorHAnsi"/>
                <w:lang w:eastAsia="en-US"/>
              </w:rPr>
            </w:pPr>
            <w:r w:rsidRPr="00FC098F">
              <w:rPr>
                <w:rFonts w:cstheme="minorHAnsi"/>
                <w:lang w:eastAsia="en-US"/>
              </w:rPr>
              <w:t xml:space="preserve">minimalne premere </w:t>
            </w:r>
            <w:r w:rsidR="002C107F" w:rsidRPr="002F1579">
              <w:rPr>
                <w:rFonts w:cstheme="minorHAnsi"/>
                <w:lang w:eastAsia="en-US"/>
              </w:rPr>
              <w:t>žarkov za jedkanje</w:t>
            </w:r>
            <w:r w:rsidRPr="00FC098F">
              <w:rPr>
                <w:rFonts w:cstheme="minorHAnsi"/>
                <w:lang w:eastAsia="en-US"/>
              </w:rPr>
              <w:t>: 10 μm za kisik in 5 μm za cezij,</w:t>
            </w:r>
          </w:p>
          <w:p w14:paraId="18663E07" w14:textId="47573347" w:rsidR="00FC098F" w:rsidRPr="00FC098F" w:rsidRDefault="00FC098F" w:rsidP="00FC098F">
            <w:pPr>
              <w:widowControl w:val="0"/>
              <w:numPr>
                <w:ilvl w:val="0"/>
                <w:numId w:val="25"/>
              </w:numPr>
              <w:autoSpaceDE w:val="0"/>
              <w:autoSpaceDN w:val="0"/>
              <w:spacing w:after="0"/>
              <w:rPr>
                <w:rFonts w:cstheme="minorHAnsi"/>
                <w:lang w:eastAsia="en-US"/>
              </w:rPr>
            </w:pPr>
            <w:r w:rsidRPr="00FC098F">
              <w:rPr>
                <w:rFonts w:cstheme="minorHAnsi"/>
                <w:lang w:eastAsia="en-US"/>
              </w:rPr>
              <w:t xml:space="preserve">strojno in programsko opremo za hitro in masno selektivno </w:t>
            </w:r>
            <w:r w:rsidR="002C107F" w:rsidRPr="002F1579">
              <w:rPr>
                <w:rFonts w:cstheme="minorHAnsi"/>
                <w:lang w:eastAsia="en-US"/>
              </w:rPr>
              <w:t>mapiranje</w:t>
            </w:r>
            <w:r w:rsidRPr="00FC098F">
              <w:rPr>
                <w:rFonts w:cstheme="minorHAnsi"/>
                <w:lang w:eastAsia="en-US"/>
              </w:rPr>
              <w:t xml:space="preserve"> sekundarnih ionov,</w:t>
            </w:r>
          </w:p>
          <w:p w14:paraId="39DB5D12" w14:textId="73B701AD" w:rsidR="00FC098F" w:rsidRPr="00FC098F" w:rsidRDefault="00FC098F" w:rsidP="002F1579">
            <w:pPr>
              <w:widowControl w:val="0"/>
              <w:numPr>
                <w:ilvl w:val="0"/>
                <w:numId w:val="25"/>
              </w:numPr>
              <w:autoSpaceDE w:val="0"/>
              <w:autoSpaceDN w:val="0"/>
              <w:spacing w:after="0"/>
              <w:rPr>
                <w:rFonts w:cstheme="minorHAnsi"/>
                <w:lang w:val="en-US" w:eastAsia="en-US"/>
              </w:rPr>
            </w:pPr>
            <w:r w:rsidRPr="00FC098F">
              <w:rPr>
                <w:rFonts w:cstheme="minorHAnsi"/>
                <w:lang w:eastAsia="en-US"/>
              </w:rPr>
              <w:t xml:space="preserve">posebno držalo vzorcev in napajalnik za in-situ, hitro </w:t>
            </w:r>
            <w:r w:rsidR="002F1579" w:rsidRPr="002F1579">
              <w:rPr>
                <w:rFonts w:cstheme="minorHAnsi"/>
                <w:b/>
                <w:bCs/>
                <w:lang w:eastAsia="en-US"/>
              </w:rPr>
              <w:t xml:space="preserve">rotacijo </w:t>
            </w:r>
            <w:r w:rsidRPr="00FC098F">
              <w:rPr>
                <w:rFonts w:cstheme="minorHAnsi"/>
                <w:b/>
                <w:bCs/>
                <w:lang w:eastAsia="en-US"/>
              </w:rPr>
              <w:t>vzorca</w:t>
            </w:r>
            <w:r w:rsidRPr="00FC098F">
              <w:rPr>
                <w:rFonts w:cstheme="minorHAnsi"/>
                <w:lang w:eastAsia="en-US"/>
              </w:rPr>
              <w:t xml:space="preserve"> med analizo.</w:t>
            </w:r>
          </w:p>
        </w:tc>
      </w:tr>
      <w:tr w:rsidR="00BB6C34" w:rsidRPr="00D27B36" w14:paraId="2F376CA3" w14:textId="77777777" w:rsidTr="00FF5F7D">
        <w:tc>
          <w:tcPr>
            <w:tcW w:w="1086" w:type="dxa"/>
          </w:tcPr>
          <w:p w14:paraId="7FA55BFB" w14:textId="57DDDB18" w:rsidR="00BB6C34" w:rsidRPr="00D27B36" w:rsidRDefault="00BB6C34" w:rsidP="00BB6C34">
            <w:pPr>
              <w:rPr>
                <w:rFonts w:cstheme="minorHAnsi"/>
                <w:lang w:val="en-US" w:eastAsia="en-US"/>
              </w:rPr>
            </w:pPr>
            <w:r w:rsidRPr="00D27B36">
              <w:rPr>
                <w:rFonts w:cstheme="minorHAnsi"/>
                <w:lang w:val="en-US" w:eastAsia="en-US"/>
              </w:rPr>
              <w:t>1.</w:t>
            </w:r>
            <w:r>
              <w:rPr>
                <w:rFonts w:cstheme="minorHAnsi"/>
                <w:lang w:val="en-US" w:eastAsia="en-US"/>
              </w:rPr>
              <w:t>11</w:t>
            </w:r>
          </w:p>
        </w:tc>
        <w:tc>
          <w:tcPr>
            <w:tcW w:w="1067" w:type="dxa"/>
          </w:tcPr>
          <w:p w14:paraId="05C69E27" w14:textId="77777777" w:rsidR="00BB6C34" w:rsidRPr="00D27B36" w:rsidRDefault="00BB6C34" w:rsidP="00BB6C34">
            <w:pPr>
              <w:rPr>
                <w:rFonts w:cstheme="minorHAnsi"/>
                <w:lang w:val="en-US" w:eastAsia="en-US"/>
              </w:rPr>
            </w:pPr>
            <w:r w:rsidRPr="00D27B36">
              <w:rPr>
                <w:rFonts w:cstheme="minorHAnsi"/>
                <w:lang w:val="en-US" w:eastAsia="en-US"/>
              </w:rPr>
              <w:t>1</w:t>
            </w:r>
          </w:p>
        </w:tc>
        <w:tc>
          <w:tcPr>
            <w:tcW w:w="6909" w:type="dxa"/>
          </w:tcPr>
          <w:p w14:paraId="146AD120" w14:textId="77777777" w:rsidR="005A07A7" w:rsidRPr="005A07A7" w:rsidRDefault="005A07A7" w:rsidP="005A07A7">
            <w:pPr>
              <w:widowControl w:val="0"/>
              <w:autoSpaceDE w:val="0"/>
              <w:autoSpaceDN w:val="0"/>
              <w:spacing w:after="0"/>
              <w:rPr>
                <w:rFonts w:cstheme="minorHAnsi"/>
                <w:b/>
                <w:bCs/>
                <w:lang w:eastAsia="en-US"/>
              </w:rPr>
            </w:pPr>
            <w:r w:rsidRPr="005A07A7">
              <w:rPr>
                <w:rFonts w:cstheme="minorHAnsi"/>
                <w:b/>
                <w:bCs/>
                <w:lang w:eastAsia="en-US"/>
              </w:rPr>
              <w:t>Sistem za analizo organskih vzorcev mora vključevati:</w:t>
            </w:r>
          </w:p>
          <w:p w14:paraId="5DAD24E4" w14:textId="51DAC3FA" w:rsidR="005A07A7" w:rsidRPr="00B543F4" w:rsidRDefault="005A07A7" w:rsidP="00B543F4">
            <w:pPr>
              <w:pStyle w:val="Odstavekseznama"/>
              <w:widowControl w:val="0"/>
              <w:numPr>
                <w:ilvl w:val="0"/>
                <w:numId w:val="6"/>
              </w:numPr>
              <w:autoSpaceDE w:val="0"/>
              <w:autoSpaceDN w:val="0"/>
              <w:spacing w:after="0"/>
              <w:rPr>
                <w:rFonts w:cstheme="minorHAnsi"/>
                <w:b/>
                <w:bCs/>
                <w:lang w:eastAsia="en-US"/>
              </w:rPr>
            </w:pPr>
            <w:r w:rsidRPr="00B543F4">
              <w:rPr>
                <w:rFonts w:cstheme="minorHAnsi"/>
                <w:b/>
                <w:bCs/>
                <w:lang w:eastAsia="en-US"/>
              </w:rPr>
              <w:t>ionski vir klastrov plina argona,</w:t>
            </w:r>
          </w:p>
          <w:p w14:paraId="33551E6A" w14:textId="5E1E115D" w:rsidR="005A07A7" w:rsidRPr="00B543F4" w:rsidRDefault="005A07A7" w:rsidP="00B543F4">
            <w:pPr>
              <w:pStyle w:val="Odstavekseznama"/>
              <w:widowControl w:val="0"/>
              <w:numPr>
                <w:ilvl w:val="0"/>
                <w:numId w:val="6"/>
              </w:numPr>
              <w:autoSpaceDE w:val="0"/>
              <w:autoSpaceDN w:val="0"/>
              <w:spacing w:after="0"/>
              <w:rPr>
                <w:rFonts w:cstheme="minorHAnsi"/>
                <w:lang w:eastAsia="en-US"/>
              </w:rPr>
            </w:pPr>
            <w:r w:rsidRPr="00B543F4">
              <w:rPr>
                <w:rFonts w:cstheme="minorHAnsi"/>
                <w:lang w:eastAsia="en-US"/>
              </w:rPr>
              <w:t xml:space="preserve">opcijo delovanja </w:t>
            </w:r>
            <w:r w:rsidR="00A06B7B">
              <w:rPr>
                <w:rFonts w:cstheme="minorHAnsi"/>
                <w:lang w:eastAsia="en-US"/>
              </w:rPr>
              <w:t>s</w:t>
            </w:r>
            <w:r w:rsidRPr="00B543F4">
              <w:rPr>
                <w:rFonts w:cstheme="minorHAnsi"/>
                <w:lang w:eastAsia="en-US"/>
              </w:rPr>
              <w:t xml:space="preserve"> kisikom </w:t>
            </w:r>
            <w:r w:rsidR="0024303C">
              <w:rPr>
                <w:rFonts w:cstheme="minorHAnsi"/>
                <w:lang w:eastAsia="en-US"/>
              </w:rPr>
              <w:t>kot</w:t>
            </w:r>
            <w:r w:rsidRPr="00B543F4">
              <w:rPr>
                <w:rFonts w:cstheme="minorHAnsi"/>
                <w:lang w:eastAsia="en-US"/>
              </w:rPr>
              <w:t xml:space="preserve"> vir </w:t>
            </w:r>
            <w:proofErr w:type="spellStart"/>
            <w:r w:rsidR="00A06B7B">
              <w:rPr>
                <w:rFonts w:cstheme="minorHAnsi"/>
                <w:lang w:eastAsia="en-US"/>
              </w:rPr>
              <w:t>klastra</w:t>
            </w:r>
            <w:proofErr w:type="spellEnd"/>
            <w:r w:rsidR="00A06B7B">
              <w:rPr>
                <w:rFonts w:cstheme="minorHAnsi"/>
                <w:lang w:eastAsia="en-US"/>
              </w:rPr>
              <w:t xml:space="preserve"> plinov</w:t>
            </w:r>
            <w:r w:rsidRPr="00B543F4">
              <w:rPr>
                <w:rFonts w:cstheme="minorHAnsi"/>
                <w:lang w:eastAsia="en-US"/>
              </w:rPr>
              <w:t>,</w:t>
            </w:r>
          </w:p>
          <w:p w14:paraId="3CC0E0C9" w14:textId="35508370" w:rsidR="005A07A7" w:rsidRPr="00B543F4" w:rsidRDefault="005A07A7" w:rsidP="00B543F4">
            <w:pPr>
              <w:pStyle w:val="Odstavekseznama"/>
              <w:widowControl w:val="0"/>
              <w:numPr>
                <w:ilvl w:val="0"/>
                <w:numId w:val="6"/>
              </w:numPr>
              <w:autoSpaceDE w:val="0"/>
              <w:autoSpaceDN w:val="0"/>
              <w:spacing w:after="0"/>
              <w:rPr>
                <w:rFonts w:cstheme="minorHAnsi"/>
                <w:lang w:eastAsia="en-US"/>
              </w:rPr>
            </w:pPr>
            <w:r w:rsidRPr="00B543F4">
              <w:rPr>
                <w:rFonts w:cstheme="minorHAnsi"/>
                <w:lang w:eastAsia="en-US"/>
              </w:rPr>
              <w:t>interno Faradayevo skodelico,</w:t>
            </w:r>
          </w:p>
          <w:p w14:paraId="10DA5F15" w14:textId="06729C92" w:rsidR="005A07A7" w:rsidRPr="00B543F4" w:rsidRDefault="005A07A7" w:rsidP="00B543F4">
            <w:pPr>
              <w:pStyle w:val="Odstavekseznama"/>
              <w:widowControl w:val="0"/>
              <w:numPr>
                <w:ilvl w:val="0"/>
                <w:numId w:val="6"/>
              </w:numPr>
              <w:autoSpaceDE w:val="0"/>
              <w:autoSpaceDN w:val="0"/>
              <w:spacing w:after="0"/>
              <w:rPr>
                <w:rFonts w:cstheme="minorHAnsi"/>
                <w:lang w:eastAsia="en-US"/>
              </w:rPr>
            </w:pPr>
            <w:r w:rsidRPr="00B543F4">
              <w:rPr>
                <w:rFonts w:cstheme="minorHAnsi"/>
                <w:lang w:eastAsia="en-US"/>
              </w:rPr>
              <w:t xml:space="preserve">analizno opcijo za vir </w:t>
            </w:r>
            <w:proofErr w:type="spellStart"/>
            <w:r w:rsidR="00A01026">
              <w:rPr>
                <w:rFonts w:cstheme="minorHAnsi"/>
                <w:lang w:eastAsia="en-US"/>
              </w:rPr>
              <w:t>klastra</w:t>
            </w:r>
            <w:proofErr w:type="spellEnd"/>
            <w:r w:rsidR="00A01026">
              <w:rPr>
                <w:rFonts w:cstheme="minorHAnsi"/>
                <w:lang w:eastAsia="en-US"/>
              </w:rPr>
              <w:t xml:space="preserve"> plinov</w:t>
            </w:r>
            <w:r w:rsidRPr="00B543F4">
              <w:rPr>
                <w:rFonts w:cstheme="minorHAnsi"/>
                <w:lang w:eastAsia="en-US"/>
              </w:rPr>
              <w:t>, ki vključuje dodatne pulzne sisteme in programsko opremo,</w:t>
            </w:r>
          </w:p>
          <w:p w14:paraId="216369AB" w14:textId="58969C61" w:rsidR="005A07A7" w:rsidRPr="00B543F4" w:rsidRDefault="005A07A7" w:rsidP="00B543F4">
            <w:pPr>
              <w:pStyle w:val="Odstavekseznama"/>
              <w:widowControl w:val="0"/>
              <w:numPr>
                <w:ilvl w:val="0"/>
                <w:numId w:val="6"/>
              </w:numPr>
              <w:autoSpaceDE w:val="0"/>
              <w:autoSpaceDN w:val="0"/>
              <w:spacing w:after="0"/>
              <w:rPr>
                <w:rFonts w:cstheme="minorHAnsi"/>
                <w:lang w:eastAsia="en-US"/>
              </w:rPr>
            </w:pPr>
            <w:r w:rsidRPr="00B543F4">
              <w:rPr>
                <w:rFonts w:cstheme="minorHAnsi"/>
                <w:lang w:eastAsia="en-US"/>
              </w:rPr>
              <w:t xml:space="preserve">delovanje v </w:t>
            </w:r>
            <w:proofErr w:type="spellStart"/>
            <w:r w:rsidRPr="00B543F4">
              <w:rPr>
                <w:rFonts w:cstheme="minorHAnsi"/>
                <w:lang w:eastAsia="en-US"/>
              </w:rPr>
              <w:t>dvokrovnem</w:t>
            </w:r>
            <w:proofErr w:type="spellEnd"/>
            <w:r w:rsidRPr="00B543F4">
              <w:rPr>
                <w:rFonts w:cstheme="minorHAnsi"/>
                <w:lang w:eastAsia="en-US"/>
              </w:rPr>
              <w:t xml:space="preserve"> načinu globinskega profiliranja v kombinaciji s primarnim virom </w:t>
            </w:r>
            <w:r w:rsidR="00AB18EC">
              <w:rPr>
                <w:rFonts w:cstheme="minorHAnsi"/>
                <w:lang w:eastAsia="en-US"/>
              </w:rPr>
              <w:t xml:space="preserve">puške </w:t>
            </w:r>
            <w:r w:rsidRPr="00B543F4">
              <w:rPr>
                <w:rFonts w:cstheme="minorHAnsi"/>
                <w:lang w:eastAsia="en-US"/>
              </w:rPr>
              <w:t xml:space="preserve">na tekočo kovino ter delovanje kot analizni vir s kratko dolžino pulza (omogočeno mora biti delovanje tudi v </w:t>
            </w:r>
            <w:proofErr w:type="spellStart"/>
            <w:r w:rsidRPr="00B543F4">
              <w:rPr>
                <w:rFonts w:cstheme="minorHAnsi"/>
                <w:lang w:eastAsia="en-US"/>
              </w:rPr>
              <w:t>enosnopnem</w:t>
            </w:r>
            <w:proofErr w:type="spellEnd"/>
            <w:r w:rsidRPr="00B543F4">
              <w:rPr>
                <w:rFonts w:cstheme="minorHAnsi"/>
                <w:lang w:eastAsia="en-US"/>
              </w:rPr>
              <w:t xml:space="preserve"> načinu globinskega profiliranja),</w:t>
            </w:r>
          </w:p>
          <w:p w14:paraId="1E303203" w14:textId="1AF7D321" w:rsidR="005A07A7" w:rsidRPr="00B543F4" w:rsidRDefault="005A07A7" w:rsidP="00B543F4">
            <w:pPr>
              <w:pStyle w:val="Odstavekseznama"/>
              <w:widowControl w:val="0"/>
              <w:numPr>
                <w:ilvl w:val="0"/>
                <w:numId w:val="6"/>
              </w:numPr>
              <w:autoSpaceDE w:val="0"/>
              <w:autoSpaceDN w:val="0"/>
              <w:spacing w:after="0"/>
              <w:rPr>
                <w:rFonts w:cstheme="minorHAnsi"/>
                <w:lang w:eastAsia="en-US"/>
              </w:rPr>
            </w:pPr>
            <w:r w:rsidRPr="00B543F4">
              <w:rPr>
                <w:rFonts w:cstheme="minorHAnsi"/>
                <w:lang w:eastAsia="en-US"/>
              </w:rPr>
              <w:t xml:space="preserve">velikost snopa: manj kot 50 </w:t>
            </w:r>
            <w:proofErr w:type="spellStart"/>
            <w:r w:rsidRPr="00B543F4">
              <w:rPr>
                <w:rFonts w:cstheme="minorHAnsi"/>
                <w:lang w:eastAsia="en-US"/>
              </w:rPr>
              <w:t>μm</w:t>
            </w:r>
            <w:proofErr w:type="spellEnd"/>
            <w:r w:rsidRPr="00B543F4">
              <w:rPr>
                <w:rFonts w:cstheme="minorHAnsi"/>
                <w:lang w:eastAsia="en-US"/>
              </w:rPr>
              <w:t xml:space="preserve"> (pri toku </w:t>
            </w:r>
            <w:proofErr w:type="spellStart"/>
            <w:r w:rsidR="00AB18EC">
              <w:rPr>
                <w:rFonts w:cstheme="minorHAnsi"/>
                <w:lang w:eastAsia="en-US"/>
              </w:rPr>
              <w:t>klastrov</w:t>
            </w:r>
            <w:proofErr w:type="spellEnd"/>
            <w:r w:rsidRPr="00B543F4">
              <w:rPr>
                <w:rFonts w:cstheme="minorHAnsi"/>
                <w:lang w:eastAsia="en-US"/>
              </w:rPr>
              <w:t xml:space="preserve"> Ar 10 </w:t>
            </w:r>
            <w:proofErr w:type="spellStart"/>
            <w:r w:rsidRPr="00B543F4">
              <w:rPr>
                <w:rFonts w:cstheme="minorHAnsi"/>
                <w:lang w:eastAsia="en-US"/>
              </w:rPr>
              <w:t>nA</w:t>
            </w:r>
            <w:proofErr w:type="spellEnd"/>
            <w:r w:rsidRPr="00B543F4">
              <w:rPr>
                <w:rFonts w:cstheme="minorHAnsi"/>
                <w:lang w:eastAsia="en-US"/>
              </w:rPr>
              <w:t xml:space="preserve"> ali več),</w:t>
            </w:r>
          </w:p>
          <w:p w14:paraId="799F18B9" w14:textId="308FD780" w:rsidR="005A07A7" w:rsidRPr="00B543F4" w:rsidRDefault="005A07A7" w:rsidP="00B543F4">
            <w:pPr>
              <w:pStyle w:val="Odstavekseznama"/>
              <w:widowControl w:val="0"/>
              <w:numPr>
                <w:ilvl w:val="0"/>
                <w:numId w:val="6"/>
              </w:numPr>
              <w:autoSpaceDE w:val="0"/>
              <w:autoSpaceDN w:val="0"/>
              <w:spacing w:after="0"/>
              <w:rPr>
                <w:rFonts w:cstheme="minorHAnsi"/>
                <w:lang w:eastAsia="en-US"/>
              </w:rPr>
            </w:pPr>
            <w:r w:rsidRPr="00B543F4">
              <w:rPr>
                <w:rFonts w:cstheme="minorHAnsi"/>
                <w:lang w:eastAsia="en-US"/>
              </w:rPr>
              <w:t>minimalni premer snopa: 5 μm ali manj,</w:t>
            </w:r>
          </w:p>
          <w:p w14:paraId="52F8D605" w14:textId="4854D82F" w:rsidR="005A07A7" w:rsidRPr="00B543F4" w:rsidRDefault="005A07A7" w:rsidP="00B543F4">
            <w:pPr>
              <w:pStyle w:val="Odstavekseznama"/>
              <w:widowControl w:val="0"/>
              <w:numPr>
                <w:ilvl w:val="0"/>
                <w:numId w:val="6"/>
              </w:numPr>
              <w:autoSpaceDE w:val="0"/>
              <w:autoSpaceDN w:val="0"/>
              <w:spacing w:after="0"/>
              <w:rPr>
                <w:rFonts w:cstheme="minorHAnsi"/>
                <w:lang w:val="en-US" w:eastAsia="en-US"/>
              </w:rPr>
            </w:pPr>
            <w:r w:rsidRPr="00B543F4">
              <w:rPr>
                <w:rFonts w:cstheme="minorHAnsi"/>
                <w:lang w:eastAsia="en-US"/>
              </w:rPr>
              <w:t>minimalna dolžina pulza (z uporabo analizne opcije): &lt; 20 ns.</w:t>
            </w:r>
          </w:p>
        </w:tc>
      </w:tr>
      <w:tr w:rsidR="00BB6C34" w:rsidRPr="00D27B36" w14:paraId="139851C7" w14:textId="77777777" w:rsidTr="009A4AEA">
        <w:tc>
          <w:tcPr>
            <w:tcW w:w="1086" w:type="dxa"/>
          </w:tcPr>
          <w:p w14:paraId="68ED16EF" w14:textId="752B0BAC" w:rsidR="00BB6C34" w:rsidRPr="00D27B36" w:rsidRDefault="00BB6C34" w:rsidP="00BB6C34">
            <w:pPr>
              <w:rPr>
                <w:rFonts w:cs="Calibri"/>
                <w:lang w:val="en-US"/>
              </w:rPr>
            </w:pPr>
            <w:r w:rsidRPr="00D27B36">
              <w:rPr>
                <w:rFonts w:cstheme="minorHAnsi"/>
                <w:lang w:val="en-US" w:eastAsia="en-US"/>
              </w:rPr>
              <w:t>1.</w:t>
            </w:r>
            <w:r>
              <w:rPr>
                <w:rFonts w:cstheme="minorHAnsi"/>
                <w:lang w:val="en-US" w:eastAsia="en-US"/>
              </w:rPr>
              <w:t>12</w:t>
            </w:r>
          </w:p>
        </w:tc>
        <w:tc>
          <w:tcPr>
            <w:tcW w:w="1067" w:type="dxa"/>
          </w:tcPr>
          <w:p w14:paraId="6A95B9F8" w14:textId="77777777" w:rsidR="00BB6C34" w:rsidRPr="00D27B36" w:rsidRDefault="00BB6C34" w:rsidP="00BB6C34">
            <w:pPr>
              <w:rPr>
                <w:rFonts w:cs="Calibri"/>
                <w:lang w:val="en-US"/>
              </w:rPr>
            </w:pPr>
            <w:r w:rsidRPr="00D27B36">
              <w:rPr>
                <w:rFonts w:cs="Calibri"/>
                <w:lang w:val="en-US"/>
              </w:rPr>
              <w:t>1</w:t>
            </w:r>
          </w:p>
        </w:tc>
        <w:tc>
          <w:tcPr>
            <w:tcW w:w="6909" w:type="dxa"/>
          </w:tcPr>
          <w:p w14:paraId="00796A41" w14:textId="77777777" w:rsidR="0068549D" w:rsidRPr="0068549D" w:rsidRDefault="0068549D" w:rsidP="0068549D">
            <w:pPr>
              <w:widowControl w:val="0"/>
              <w:autoSpaceDE w:val="0"/>
              <w:autoSpaceDN w:val="0"/>
              <w:spacing w:after="0"/>
              <w:rPr>
                <w:rFonts w:cs="Calibri"/>
              </w:rPr>
            </w:pPr>
            <w:r w:rsidRPr="0068549D">
              <w:rPr>
                <w:rFonts w:cs="Calibri"/>
              </w:rPr>
              <w:t>Računalniško krmiljeno gretje in hlajenje vzorca v komori za vnos vzorcev ter v glavni analizni komori med analizo vzorca, z naslednjimi specifikacijami:</w:t>
            </w:r>
          </w:p>
          <w:p w14:paraId="4CEDEEE4" w14:textId="444D1925" w:rsidR="0068549D" w:rsidRPr="0068549D" w:rsidRDefault="0068549D" w:rsidP="0068549D">
            <w:pPr>
              <w:pStyle w:val="Odstavekseznama"/>
              <w:widowControl w:val="0"/>
              <w:numPr>
                <w:ilvl w:val="0"/>
                <w:numId w:val="6"/>
              </w:numPr>
              <w:autoSpaceDE w:val="0"/>
              <w:autoSpaceDN w:val="0"/>
              <w:spacing w:after="0"/>
              <w:rPr>
                <w:rFonts w:cs="Calibri"/>
              </w:rPr>
            </w:pPr>
            <w:r w:rsidRPr="0068549D">
              <w:rPr>
                <w:rFonts w:cs="Calibri"/>
              </w:rPr>
              <w:t xml:space="preserve">možnost </w:t>
            </w:r>
            <w:r w:rsidRPr="00E20168">
              <w:rPr>
                <w:rFonts w:cs="Calibri"/>
                <w:b/>
                <w:bCs/>
              </w:rPr>
              <w:t>hlajenja vzorca</w:t>
            </w:r>
            <w:r w:rsidRPr="0068549D">
              <w:rPr>
                <w:rFonts w:cs="Calibri"/>
              </w:rPr>
              <w:t xml:space="preserve"> najmanj do −150 °C </w:t>
            </w:r>
            <w:r w:rsidR="00D06759">
              <w:rPr>
                <w:rFonts w:cs="Calibri"/>
              </w:rPr>
              <w:t xml:space="preserve">(ali manj) </w:t>
            </w:r>
            <w:r w:rsidRPr="0068549D">
              <w:rPr>
                <w:rFonts w:cs="Calibri"/>
              </w:rPr>
              <w:t xml:space="preserve">in možnost </w:t>
            </w:r>
            <w:r w:rsidRPr="00E20168">
              <w:rPr>
                <w:rFonts w:cs="Calibri"/>
                <w:b/>
                <w:bCs/>
              </w:rPr>
              <w:t>gretja vzorca</w:t>
            </w:r>
            <w:r w:rsidRPr="0068549D">
              <w:rPr>
                <w:rFonts w:cs="Calibri"/>
              </w:rPr>
              <w:t xml:space="preserve"> najmanj do 600 °C</w:t>
            </w:r>
            <w:r w:rsidR="00D06759">
              <w:rPr>
                <w:rFonts w:cs="Calibri"/>
              </w:rPr>
              <w:t xml:space="preserve"> (ali več)</w:t>
            </w:r>
            <w:r w:rsidRPr="0068549D">
              <w:rPr>
                <w:rFonts w:cs="Calibri"/>
              </w:rPr>
              <w:t xml:space="preserve">, pri čemer mora biti celoten temperaturni razpon (od najmanj −150 °C do najmanj 600 °C) dosegljiv na istem </w:t>
            </w:r>
            <w:r w:rsidR="00517423">
              <w:rPr>
                <w:rFonts w:cs="Calibri"/>
              </w:rPr>
              <w:t>nosilcu</w:t>
            </w:r>
            <w:r w:rsidRPr="0068549D">
              <w:rPr>
                <w:rFonts w:cs="Calibri"/>
              </w:rPr>
              <w:t xml:space="preserve"> vzorcev,</w:t>
            </w:r>
          </w:p>
          <w:p w14:paraId="5EF29245" w14:textId="43F0C4EC" w:rsidR="0068549D" w:rsidRPr="0068549D" w:rsidRDefault="0068549D" w:rsidP="0068549D">
            <w:pPr>
              <w:pStyle w:val="Odstavekseznama"/>
              <w:widowControl w:val="0"/>
              <w:numPr>
                <w:ilvl w:val="0"/>
                <w:numId w:val="6"/>
              </w:numPr>
              <w:autoSpaceDE w:val="0"/>
              <w:autoSpaceDN w:val="0"/>
              <w:spacing w:after="0"/>
              <w:rPr>
                <w:rFonts w:cs="Calibri"/>
              </w:rPr>
            </w:pPr>
            <w:r w:rsidRPr="00E20168">
              <w:rPr>
                <w:rFonts w:cs="Calibri"/>
              </w:rPr>
              <w:t>hlajenje</w:t>
            </w:r>
            <w:r w:rsidRPr="0068549D">
              <w:rPr>
                <w:rFonts w:cs="Calibri"/>
              </w:rPr>
              <w:t xml:space="preserve"> iz sobne temperature na −130 °C mora biti možno v manj kot 15 minutah,</w:t>
            </w:r>
          </w:p>
          <w:p w14:paraId="1AE24686" w14:textId="79355EC7" w:rsidR="0068549D" w:rsidRPr="0068549D" w:rsidRDefault="0068549D" w:rsidP="0068549D">
            <w:pPr>
              <w:pStyle w:val="Odstavekseznama"/>
              <w:widowControl w:val="0"/>
              <w:numPr>
                <w:ilvl w:val="0"/>
                <w:numId w:val="6"/>
              </w:numPr>
              <w:autoSpaceDE w:val="0"/>
              <w:autoSpaceDN w:val="0"/>
              <w:spacing w:after="0"/>
              <w:rPr>
                <w:rFonts w:cs="Calibri"/>
              </w:rPr>
            </w:pPr>
            <w:r w:rsidRPr="0068549D">
              <w:rPr>
                <w:rFonts w:cs="Calibri"/>
              </w:rPr>
              <w:t xml:space="preserve">vključen mora biti dodaten </w:t>
            </w:r>
            <w:r w:rsidRPr="00E20168">
              <w:rPr>
                <w:rFonts w:cs="Calibri"/>
                <w:b/>
                <w:bCs/>
              </w:rPr>
              <w:t>namenski nosilec vzorca</w:t>
            </w:r>
            <w:r w:rsidRPr="0068549D">
              <w:rPr>
                <w:rFonts w:cs="Calibri"/>
              </w:rPr>
              <w:t xml:space="preserve"> z možnostjo hlajenja in gretja ter z omogočenim polnim premikanjem vzorca v smereh X, Y in Z, vrtenjem in nagibanjem vzorca,</w:t>
            </w:r>
          </w:p>
          <w:p w14:paraId="30C1BDBA" w14:textId="367D0DCE" w:rsidR="0068549D" w:rsidRPr="009B60BA" w:rsidRDefault="0068549D" w:rsidP="0068549D">
            <w:pPr>
              <w:pStyle w:val="Odstavekseznama"/>
              <w:widowControl w:val="0"/>
              <w:numPr>
                <w:ilvl w:val="0"/>
                <w:numId w:val="6"/>
              </w:numPr>
              <w:autoSpaceDE w:val="0"/>
              <w:autoSpaceDN w:val="0"/>
              <w:spacing w:after="0"/>
              <w:rPr>
                <w:rFonts w:cs="Calibri"/>
              </w:rPr>
            </w:pPr>
            <w:r w:rsidRPr="0068549D">
              <w:rPr>
                <w:rFonts w:cs="Calibri"/>
              </w:rPr>
              <w:t>vključene morajo biti posode za tekoči dušik za komoro za vnos vzorcev in za glavno komoro.</w:t>
            </w:r>
          </w:p>
        </w:tc>
      </w:tr>
      <w:tr w:rsidR="00BB6C34" w:rsidRPr="00D27B36" w14:paraId="1471FC6D" w14:textId="77777777" w:rsidTr="00FF5F7D">
        <w:tc>
          <w:tcPr>
            <w:tcW w:w="1086" w:type="dxa"/>
          </w:tcPr>
          <w:p w14:paraId="35E446FA" w14:textId="0F6BAB2A" w:rsidR="00BB6C34" w:rsidRPr="00D27B36" w:rsidRDefault="00BB6C34" w:rsidP="00BB6C34">
            <w:pPr>
              <w:adjustRightInd w:val="0"/>
              <w:rPr>
                <w:rFonts w:cstheme="minorHAnsi"/>
                <w:lang w:val="en-US" w:eastAsia="en-US"/>
              </w:rPr>
            </w:pPr>
            <w:r w:rsidRPr="00D27B36">
              <w:rPr>
                <w:rFonts w:cstheme="minorHAnsi"/>
                <w:lang w:val="en-US" w:eastAsia="en-US"/>
              </w:rPr>
              <w:t>1.1</w:t>
            </w:r>
            <w:r>
              <w:rPr>
                <w:rFonts w:cstheme="minorHAnsi"/>
                <w:lang w:val="en-US" w:eastAsia="en-US"/>
              </w:rPr>
              <w:t>3</w:t>
            </w:r>
          </w:p>
        </w:tc>
        <w:tc>
          <w:tcPr>
            <w:tcW w:w="1067" w:type="dxa"/>
          </w:tcPr>
          <w:p w14:paraId="1183BD64" w14:textId="77777777" w:rsidR="00BB6C34" w:rsidRPr="00D27B36" w:rsidRDefault="00BB6C34" w:rsidP="00BB6C34">
            <w:pPr>
              <w:rPr>
                <w:rFonts w:cstheme="minorHAnsi"/>
                <w:lang w:val="en-US" w:eastAsia="en-US"/>
              </w:rPr>
            </w:pPr>
            <w:r w:rsidRPr="00D27B36">
              <w:rPr>
                <w:rFonts w:cstheme="minorHAnsi"/>
                <w:lang w:val="en-US" w:eastAsia="en-US"/>
              </w:rPr>
              <w:t>1</w:t>
            </w:r>
          </w:p>
        </w:tc>
        <w:tc>
          <w:tcPr>
            <w:tcW w:w="6909" w:type="dxa"/>
          </w:tcPr>
          <w:p w14:paraId="06054D45" w14:textId="1B6F28B5" w:rsidR="003B530A" w:rsidRPr="00AD2450" w:rsidRDefault="003B530A" w:rsidP="00BB6C34">
            <w:pPr>
              <w:spacing w:after="0"/>
              <w:rPr>
                <w:rFonts w:cstheme="minorHAnsi"/>
                <w:lang w:val="en-US" w:eastAsia="en-US"/>
              </w:rPr>
            </w:pPr>
            <w:r>
              <w:rPr>
                <w:rFonts w:cstheme="minorHAnsi"/>
              </w:rPr>
              <w:t>Visoko ločljivi s</w:t>
            </w:r>
            <w:r w:rsidRPr="001C0F1D">
              <w:rPr>
                <w:rFonts w:cstheme="minorHAnsi"/>
              </w:rPr>
              <w:t xml:space="preserve">istem za </w:t>
            </w:r>
            <w:r w:rsidRPr="001C4704">
              <w:rPr>
                <w:rFonts w:cstheme="minorHAnsi"/>
                <w:b/>
                <w:bCs/>
              </w:rPr>
              <w:t>slikovno navigacijo</w:t>
            </w:r>
            <w:r w:rsidRPr="001C0F1D">
              <w:rPr>
                <w:rFonts w:cstheme="minorHAnsi"/>
              </w:rPr>
              <w:t xml:space="preserve"> vzorca</w:t>
            </w:r>
            <w:r>
              <w:rPr>
                <w:rFonts w:cstheme="minorHAnsi"/>
              </w:rPr>
              <w:t xml:space="preserve"> (</w:t>
            </w:r>
            <w:r w:rsidRPr="00DC5B7D">
              <w:rPr>
                <w:rFonts w:cstheme="minorHAnsi"/>
              </w:rPr>
              <w:t>refleksna kamera z 24,</w:t>
            </w:r>
            <w:r>
              <w:rPr>
                <w:rFonts w:cstheme="minorHAnsi"/>
              </w:rPr>
              <w:t>0</w:t>
            </w:r>
            <w:r w:rsidRPr="00DC5B7D">
              <w:rPr>
                <w:rFonts w:cstheme="minorHAnsi"/>
              </w:rPr>
              <w:t xml:space="preserve"> milijona slikovnih pik</w:t>
            </w:r>
            <w:r>
              <w:rPr>
                <w:rFonts w:cstheme="minorHAnsi"/>
              </w:rPr>
              <w:t xml:space="preserve"> ali več</w:t>
            </w:r>
            <w:r w:rsidRPr="001C0F1D">
              <w:rPr>
                <w:rFonts w:cstheme="minorHAnsi"/>
              </w:rPr>
              <w:t>, integriran</w:t>
            </w:r>
            <w:r>
              <w:rPr>
                <w:rFonts w:cstheme="minorHAnsi"/>
              </w:rPr>
              <w:t>a</w:t>
            </w:r>
            <w:r w:rsidRPr="001C0F1D">
              <w:rPr>
                <w:rFonts w:cstheme="minorHAnsi"/>
              </w:rPr>
              <w:t xml:space="preserve"> indirektno</w:t>
            </w:r>
            <w:r>
              <w:rPr>
                <w:rFonts w:cstheme="minorHAnsi"/>
              </w:rPr>
              <w:t xml:space="preserve"> za</w:t>
            </w:r>
            <w:r w:rsidRPr="001C0F1D">
              <w:rPr>
                <w:rFonts w:cstheme="minorHAnsi"/>
              </w:rPr>
              <w:t xml:space="preserve"> osvetlitev vzorca ter USB vmesnik</w:t>
            </w:r>
            <w:r>
              <w:rPr>
                <w:rFonts w:cstheme="minorHAnsi"/>
              </w:rPr>
              <w:t>).</w:t>
            </w:r>
          </w:p>
        </w:tc>
      </w:tr>
      <w:tr w:rsidR="00BB6C34" w:rsidRPr="00D27B36" w14:paraId="11A688AD" w14:textId="77777777" w:rsidTr="00FF5F7D">
        <w:tc>
          <w:tcPr>
            <w:tcW w:w="1086" w:type="dxa"/>
          </w:tcPr>
          <w:p w14:paraId="063AA20F" w14:textId="30923078" w:rsidR="00BB6C34" w:rsidRPr="00D27B36" w:rsidRDefault="00BB6C34" w:rsidP="00BB6C34">
            <w:pPr>
              <w:rPr>
                <w:rFonts w:cstheme="minorHAnsi"/>
                <w:lang w:val="en-US" w:eastAsia="en-US"/>
              </w:rPr>
            </w:pPr>
            <w:r w:rsidRPr="00D27B36">
              <w:rPr>
                <w:rFonts w:cstheme="minorHAnsi"/>
                <w:lang w:val="en-US" w:eastAsia="en-US"/>
              </w:rPr>
              <w:t>1.</w:t>
            </w:r>
            <w:r>
              <w:rPr>
                <w:rFonts w:cstheme="minorHAnsi"/>
                <w:lang w:val="en-US" w:eastAsia="en-US"/>
              </w:rPr>
              <w:t>14</w:t>
            </w:r>
          </w:p>
        </w:tc>
        <w:tc>
          <w:tcPr>
            <w:tcW w:w="1067" w:type="dxa"/>
          </w:tcPr>
          <w:p w14:paraId="1267C8A8" w14:textId="52CDFD5B" w:rsidR="00BB6C34" w:rsidRPr="00D27B36" w:rsidRDefault="00BB6C34" w:rsidP="00BB6C34">
            <w:pPr>
              <w:rPr>
                <w:rFonts w:cstheme="minorHAnsi"/>
                <w:lang w:val="en-US" w:eastAsia="en-US"/>
              </w:rPr>
            </w:pPr>
            <w:r>
              <w:rPr>
                <w:rFonts w:cstheme="minorHAnsi"/>
                <w:lang w:val="en-US" w:eastAsia="en-US"/>
              </w:rPr>
              <w:t>1</w:t>
            </w:r>
          </w:p>
        </w:tc>
        <w:tc>
          <w:tcPr>
            <w:tcW w:w="6909" w:type="dxa"/>
          </w:tcPr>
          <w:p w14:paraId="76642604" w14:textId="77777777" w:rsidR="00147325" w:rsidRPr="00B42E1D" w:rsidRDefault="00147325" w:rsidP="00147325">
            <w:pPr>
              <w:spacing w:after="0"/>
              <w:rPr>
                <w:rFonts w:cstheme="minorHAnsi"/>
              </w:rPr>
            </w:pPr>
            <w:r>
              <w:rPr>
                <w:rFonts w:cstheme="minorHAnsi"/>
                <w:b/>
                <w:bCs/>
              </w:rPr>
              <w:t xml:space="preserve">Detektor sekundarnih elektronov (SE). </w:t>
            </w:r>
          </w:p>
          <w:p w14:paraId="63C4D830" w14:textId="7B134F86" w:rsidR="00147325" w:rsidRPr="009B60BA" w:rsidRDefault="00147325" w:rsidP="00147325">
            <w:pPr>
              <w:spacing w:after="0"/>
              <w:rPr>
                <w:rFonts w:cstheme="minorHAnsi"/>
                <w:b/>
                <w:bCs/>
                <w:lang w:eastAsia="en-US"/>
              </w:rPr>
            </w:pPr>
            <w:r>
              <w:rPr>
                <w:rFonts w:cstheme="minorHAnsi"/>
              </w:rPr>
              <w:t>Omogočeno mora biti pridobivanje slik s pomočjo sekundarnih elektronov (SE)</w:t>
            </w:r>
            <w:r w:rsidRPr="00B42E1D">
              <w:rPr>
                <w:rFonts w:cstheme="minorHAnsi"/>
              </w:rPr>
              <w:t xml:space="preserve"> z uporabo različnih ionskih pušk z in brez napetosti </w:t>
            </w:r>
            <w:r>
              <w:rPr>
                <w:rFonts w:cstheme="minorHAnsi"/>
              </w:rPr>
              <w:t xml:space="preserve">(angl. </w:t>
            </w:r>
            <w:proofErr w:type="spellStart"/>
            <w:r w:rsidRPr="00B12CFE">
              <w:rPr>
                <w:rFonts w:cstheme="minorHAnsi"/>
                <w:i/>
                <w:iCs/>
              </w:rPr>
              <w:t>extraction</w:t>
            </w:r>
            <w:proofErr w:type="spellEnd"/>
            <w:r w:rsidRPr="00B12CFE">
              <w:rPr>
                <w:rFonts w:cstheme="minorHAnsi"/>
                <w:i/>
                <w:iCs/>
              </w:rPr>
              <w:t xml:space="preserve"> </w:t>
            </w:r>
            <w:proofErr w:type="spellStart"/>
            <w:r w:rsidRPr="00B12CFE">
              <w:rPr>
                <w:rFonts w:cstheme="minorHAnsi"/>
                <w:i/>
                <w:iCs/>
              </w:rPr>
              <w:t>voltage</w:t>
            </w:r>
            <w:proofErr w:type="spellEnd"/>
            <w:r>
              <w:rPr>
                <w:rFonts w:cstheme="minorHAnsi"/>
              </w:rPr>
              <w:t xml:space="preserve">) </w:t>
            </w:r>
            <w:r w:rsidRPr="00B42E1D">
              <w:rPr>
                <w:rFonts w:cstheme="minorHAnsi"/>
              </w:rPr>
              <w:t xml:space="preserve">analizatorja. </w:t>
            </w:r>
            <w:r>
              <w:rPr>
                <w:rFonts w:cstheme="minorHAnsi"/>
              </w:rPr>
              <w:t>Uporabniku mora biti omogočeno nastaviti parametre kot je fokus in območje pogleda za obe polariteti sekundarnih ionov s pomočjo SE-slik.</w:t>
            </w:r>
          </w:p>
        </w:tc>
      </w:tr>
      <w:tr w:rsidR="00BB6C34" w:rsidRPr="00D27B36" w14:paraId="65FB47F5" w14:textId="77777777" w:rsidTr="00FF5F7D">
        <w:tc>
          <w:tcPr>
            <w:tcW w:w="1086" w:type="dxa"/>
          </w:tcPr>
          <w:p w14:paraId="2BA378A7" w14:textId="735A26A2" w:rsidR="00BB6C34" w:rsidRPr="00D27B36" w:rsidRDefault="00BB6C34" w:rsidP="00BB6C34">
            <w:pPr>
              <w:rPr>
                <w:rFonts w:cs="Calibri"/>
                <w:lang w:val="en-US"/>
              </w:rPr>
            </w:pPr>
            <w:r w:rsidRPr="00D27B36">
              <w:rPr>
                <w:rFonts w:cstheme="minorHAnsi"/>
                <w:lang w:val="en-US" w:eastAsia="en-US"/>
              </w:rPr>
              <w:t>1.1</w:t>
            </w:r>
            <w:r>
              <w:rPr>
                <w:rFonts w:cstheme="minorHAnsi"/>
                <w:lang w:val="en-US" w:eastAsia="en-US"/>
              </w:rPr>
              <w:t>5</w:t>
            </w:r>
          </w:p>
        </w:tc>
        <w:tc>
          <w:tcPr>
            <w:tcW w:w="1067" w:type="dxa"/>
          </w:tcPr>
          <w:p w14:paraId="3958584A" w14:textId="44CAD983" w:rsidR="00BB6C34" w:rsidRPr="00D27B36" w:rsidRDefault="00BB6C34" w:rsidP="00BB6C34">
            <w:pPr>
              <w:rPr>
                <w:rFonts w:cstheme="minorHAnsi"/>
                <w:lang w:val="en-US" w:eastAsia="en-US"/>
              </w:rPr>
            </w:pPr>
            <w:r>
              <w:rPr>
                <w:rFonts w:cstheme="minorHAnsi"/>
                <w:lang w:val="en-US" w:eastAsia="en-US"/>
              </w:rPr>
              <w:t>1</w:t>
            </w:r>
          </w:p>
        </w:tc>
        <w:tc>
          <w:tcPr>
            <w:tcW w:w="6909" w:type="dxa"/>
          </w:tcPr>
          <w:p w14:paraId="0A257C41" w14:textId="77777777" w:rsidR="00FF3D55" w:rsidRPr="00FF3D55" w:rsidRDefault="00FF3D55" w:rsidP="00FF3D55">
            <w:pPr>
              <w:spacing w:after="0"/>
              <w:rPr>
                <w:rFonts w:cstheme="minorHAnsi"/>
              </w:rPr>
            </w:pPr>
            <w:r w:rsidRPr="00FF3D55">
              <w:rPr>
                <w:rFonts w:cstheme="minorHAnsi"/>
              </w:rPr>
              <w:t xml:space="preserve">Sistem mora biti dobavljen s kompletom </w:t>
            </w:r>
            <w:r w:rsidRPr="00FF3D55">
              <w:rPr>
                <w:rFonts w:cstheme="minorHAnsi"/>
                <w:b/>
                <w:bCs/>
              </w:rPr>
              <w:t>nosilcev vzorcev</w:t>
            </w:r>
            <w:r w:rsidRPr="00FF3D55">
              <w:rPr>
                <w:rFonts w:cstheme="minorHAnsi"/>
              </w:rPr>
              <w:t>, ki so kompatibilni s komoro za vnos vzorcev, in vključujejo najmanj:</w:t>
            </w:r>
          </w:p>
          <w:p w14:paraId="71F44AA0" w14:textId="1C31E584" w:rsidR="00FF3D55" w:rsidRPr="00FF3D55" w:rsidRDefault="00FF3D55" w:rsidP="00FF3D55">
            <w:pPr>
              <w:pStyle w:val="Odstavekseznama"/>
              <w:numPr>
                <w:ilvl w:val="0"/>
                <w:numId w:val="6"/>
              </w:numPr>
              <w:spacing w:after="0"/>
              <w:rPr>
                <w:rFonts w:cstheme="minorHAnsi"/>
              </w:rPr>
            </w:pPr>
            <w:r w:rsidRPr="00FF3D55">
              <w:rPr>
                <w:rFonts w:cstheme="minorHAnsi"/>
              </w:rPr>
              <w:t xml:space="preserve">3 nosilce vzorcev za vpetje </w:t>
            </w:r>
            <w:r w:rsidR="001316A0">
              <w:rPr>
                <w:rFonts w:cstheme="minorHAnsi"/>
              </w:rPr>
              <w:t xml:space="preserve">od spodaj </w:t>
            </w:r>
            <w:r w:rsidR="00AC26CD">
              <w:rPr>
                <w:rFonts w:cstheme="minorHAnsi"/>
              </w:rPr>
              <w:t xml:space="preserve">(pod površino nosilca) </w:t>
            </w:r>
            <w:r w:rsidRPr="00FF3D55">
              <w:rPr>
                <w:rFonts w:cstheme="minorHAnsi"/>
              </w:rPr>
              <w:t xml:space="preserve">za 10 ali več vzorcev z dimenzijami 10 mm </w:t>
            </w:r>
            <w:r w:rsidR="009F7B17">
              <w:rPr>
                <w:rFonts w:cstheme="minorHAnsi"/>
              </w:rPr>
              <w:t xml:space="preserve">(ali več) </w:t>
            </w:r>
            <w:r w:rsidRPr="00FF3D55">
              <w:rPr>
                <w:rFonts w:cstheme="minorHAnsi"/>
              </w:rPr>
              <w:t xml:space="preserve">× 10 mm </w:t>
            </w:r>
            <w:r w:rsidR="009F7B17">
              <w:rPr>
                <w:rFonts w:cstheme="minorHAnsi"/>
              </w:rPr>
              <w:t xml:space="preserve">(ali več) </w:t>
            </w:r>
            <w:r w:rsidRPr="00FF3D55">
              <w:rPr>
                <w:rFonts w:cstheme="minorHAnsi"/>
              </w:rPr>
              <w:t>× 8 mm</w:t>
            </w:r>
            <w:r w:rsidR="009F7B17">
              <w:rPr>
                <w:rFonts w:cstheme="minorHAnsi"/>
              </w:rPr>
              <w:t xml:space="preserve"> (ali več)</w:t>
            </w:r>
            <w:r w:rsidRPr="00FF3D55">
              <w:rPr>
                <w:rFonts w:cstheme="minorHAnsi"/>
              </w:rPr>
              <w:t xml:space="preserve">, vključno s priborom za vpetje in </w:t>
            </w:r>
            <w:r w:rsidR="001316A0">
              <w:rPr>
                <w:rFonts w:cstheme="minorHAnsi"/>
              </w:rPr>
              <w:t>posodo</w:t>
            </w:r>
            <w:r w:rsidRPr="00FF3D55">
              <w:rPr>
                <w:rFonts w:cstheme="minorHAnsi"/>
              </w:rPr>
              <w:t xml:space="preserve"> za shranjevanje,</w:t>
            </w:r>
          </w:p>
          <w:p w14:paraId="0D3FDC83" w14:textId="0F10DC91" w:rsidR="00FF3D55" w:rsidRPr="000179A3" w:rsidRDefault="00FF3D55" w:rsidP="00FF3D55">
            <w:pPr>
              <w:pStyle w:val="Odstavekseznama"/>
              <w:numPr>
                <w:ilvl w:val="0"/>
                <w:numId w:val="6"/>
              </w:numPr>
              <w:spacing w:after="0"/>
              <w:rPr>
                <w:rFonts w:cstheme="minorHAnsi"/>
                <w:b/>
                <w:bCs/>
              </w:rPr>
            </w:pPr>
            <w:r w:rsidRPr="00FF3D55">
              <w:rPr>
                <w:rFonts w:cstheme="minorHAnsi"/>
              </w:rPr>
              <w:t xml:space="preserve">3 nosilce vzorcev za vpetje </w:t>
            </w:r>
            <w:r w:rsidR="003A1B9A">
              <w:rPr>
                <w:rFonts w:cstheme="minorHAnsi"/>
              </w:rPr>
              <w:t xml:space="preserve">vzorcev od zgoraj </w:t>
            </w:r>
            <w:r w:rsidR="00AC26CD">
              <w:rPr>
                <w:rFonts w:cstheme="minorHAnsi"/>
              </w:rPr>
              <w:t xml:space="preserve">(nad nosilcem) </w:t>
            </w:r>
            <w:r w:rsidRPr="00FF3D55">
              <w:rPr>
                <w:rFonts w:cstheme="minorHAnsi"/>
              </w:rPr>
              <w:t xml:space="preserve">na površini 90 mm </w:t>
            </w:r>
            <w:r w:rsidR="00347FF6">
              <w:rPr>
                <w:rFonts w:cstheme="minorHAnsi"/>
              </w:rPr>
              <w:t xml:space="preserve">(ali več) </w:t>
            </w:r>
            <w:r w:rsidRPr="00FF3D55">
              <w:rPr>
                <w:rFonts w:cstheme="minorHAnsi"/>
              </w:rPr>
              <w:t xml:space="preserve">× 70 mm </w:t>
            </w:r>
            <w:r w:rsidR="00347FF6">
              <w:rPr>
                <w:rFonts w:cstheme="minorHAnsi"/>
              </w:rPr>
              <w:t xml:space="preserve">(ali več) </w:t>
            </w:r>
            <w:r w:rsidRPr="00FF3D55">
              <w:rPr>
                <w:rFonts w:cstheme="minorHAnsi"/>
              </w:rPr>
              <w:t xml:space="preserve">z debelino najmanj 20 mm ali več, vključno s priborom za vpetje in </w:t>
            </w:r>
            <w:r w:rsidR="001316A0">
              <w:rPr>
                <w:rFonts w:cstheme="minorHAnsi"/>
              </w:rPr>
              <w:t xml:space="preserve">posodo </w:t>
            </w:r>
            <w:r w:rsidRPr="00FF3D55">
              <w:rPr>
                <w:rFonts w:cstheme="minorHAnsi"/>
              </w:rPr>
              <w:t>za shranjevanje.</w:t>
            </w:r>
          </w:p>
        </w:tc>
      </w:tr>
      <w:tr w:rsidR="00BB6C34" w:rsidRPr="00D27B36" w14:paraId="0263BF19" w14:textId="77777777" w:rsidTr="00FF5F7D">
        <w:tc>
          <w:tcPr>
            <w:tcW w:w="1086" w:type="dxa"/>
          </w:tcPr>
          <w:p w14:paraId="1E128A66" w14:textId="64891A26" w:rsidR="00BB6C34" w:rsidRPr="00D27B36" w:rsidRDefault="00BB6C34" w:rsidP="00BB6C34">
            <w:pPr>
              <w:rPr>
                <w:rFonts w:cs="Calibri"/>
                <w:lang w:val="en-US"/>
              </w:rPr>
            </w:pPr>
            <w:r>
              <w:rPr>
                <w:rFonts w:cs="Calibri"/>
                <w:lang w:val="en-US"/>
              </w:rPr>
              <w:t>1.16</w:t>
            </w:r>
          </w:p>
        </w:tc>
        <w:tc>
          <w:tcPr>
            <w:tcW w:w="1067" w:type="dxa"/>
          </w:tcPr>
          <w:p w14:paraId="48542307" w14:textId="350744BE" w:rsidR="00BB6C34" w:rsidRPr="00D27B36" w:rsidRDefault="00BB6C34" w:rsidP="00BB6C34">
            <w:pPr>
              <w:rPr>
                <w:rFonts w:cstheme="minorHAnsi"/>
                <w:lang w:val="en-US" w:eastAsia="en-US"/>
              </w:rPr>
            </w:pPr>
            <w:r>
              <w:rPr>
                <w:rFonts w:cstheme="minorHAnsi"/>
                <w:lang w:val="en-US" w:eastAsia="en-US"/>
              </w:rPr>
              <w:t>1</w:t>
            </w:r>
          </w:p>
        </w:tc>
        <w:tc>
          <w:tcPr>
            <w:tcW w:w="6909" w:type="dxa"/>
          </w:tcPr>
          <w:p w14:paraId="7166DD6D" w14:textId="77777777" w:rsidR="00307F2B" w:rsidRPr="00307F2B" w:rsidRDefault="00307F2B" w:rsidP="00307F2B">
            <w:pPr>
              <w:spacing w:after="0"/>
              <w:rPr>
                <w:rFonts w:cstheme="minorHAnsi"/>
              </w:rPr>
            </w:pPr>
            <w:r w:rsidRPr="00307F2B">
              <w:rPr>
                <w:rFonts w:cstheme="minorHAnsi"/>
              </w:rPr>
              <w:t xml:space="preserve">Sistem mora vključevati referenčno </w:t>
            </w:r>
            <w:r w:rsidRPr="00307F2B">
              <w:rPr>
                <w:rFonts w:cstheme="minorHAnsi"/>
                <w:b/>
                <w:bCs/>
              </w:rPr>
              <w:t>knjižnico za masno spektrometrijo za analizo podatkov MS in MS/MS</w:t>
            </w:r>
            <w:r w:rsidRPr="00307F2B">
              <w:rPr>
                <w:rFonts w:cstheme="minorHAnsi"/>
              </w:rPr>
              <w:t xml:space="preserve"> z naslednjimi minimalnimi zahtevami:</w:t>
            </w:r>
          </w:p>
          <w:p w14:paraId="12497FC8" w14:textId="405515A0" w:rsidR="00307F2B" w:rsidRPr="00AD2668" w:rsidRDefault="00307F2B" w:rsidP="00AD2668">
            <w:pPr>
              <w:pStyle w:val="Odstavekseznama"/>
              <w:numPr>
                <w:ilvl w:val="0"/>
                <w:numId w:val="6"/>
              </w:numPr>
              <w:spacing w:after="0"/>
              <w:rPr>
                <w:rFonts w:cstheme="minorHAnsi"/>
              </w:rPr>
            </w:pPr>
            <w:r w:rsidRPr="00AD2668">
              <w:rPr>
                <w:rFonts w:cstheme="minorHAnsi"/>
              </w:rPr>
              <w:t xml:space="preserve">knjižnica mora vključevati </w:t>
            </w:r>
            <w:r w:rsidR="001602A3" w:rsidRPr="00AD2668">
              <w:rPr>
                <w:rFonts w:cstheme="minorHAnsi"/>
              </w:rPr>
              <w:t xml:space="preserve">masne spektre </w:t>
            </w:r>
            <w:r w:rsidRPr="00AD2668">
              <w:rPr>
                <w:rFonts w:cstheme="minorHAnsi"/>
              </w:rPr>
              <w:t>za več kot 340000 referenčnih spojin z MS podatki,</w:t>
            </w:r>
          </w:p>
          <w:p w14:paraId="28B7E5C3" w14:textId="461708B1" w:rsidR="00307F2B" w:rsidRPr="00AD2668" w:rsidRDefault="00307F2B" w:rsidP="00AD2668">
            <w:pPr>
              <w:pStyle w:val="Odstavekseznama"/>
              <w:numPr>
                <w:ilvl w:val="0"/>
                <w:numId w:val="6"/>
              </w:numPr>
              <w:spacing w:after="0"/>
              <w:rPr>
                <w:rFonts w:cstheme="minorHAnsi"/>
              </w:rPr>
            </w:pPr>
            <w:r w:rsidRPr="00AD2668">
              <w:rPr>
                <w:rFonts w:cstheme="minorHAnsi"/>
              </w:rPr>
              <w:t xml:space="preserve">knjižnica mora vključevati </w:t>
            </w:r>
            <w:r w:rsidR="001602A3" w:rsidRPr="00AD2668">
              <w:rPr>
                <w:rFonts w:cstheme="minorHAnsi"/>
              </w:rPr>
              <w:t xml:space="preserve">masne spektre </w:t>
            </w:r>
            <w:r w:rsidRPr="00AD2668">
              <w:rPr>
                <w:rFonts w:cstheme="minorHAnsi"/>
              </w:rPr>
              <w:t>za več kot 50000 referenčnih spojin z MS/MS podatki,</w:t>
            </w:r>
          </w:p>
          <w:p w14:paraId="31F635F8" w14:textId="43421ADC" w:rsidR="00307F2B" w:rsidRPr="00AD2668" w:rsidRDefault="00307F2B" w:rsidP="00AD2668">
            <w:pPr>
              <w:pStyle w:val="Odstavekseznama"/>
              <w:numPr>
                <w:ilvl w:val="0"/>
                <w:numId w:val="6"/>
              </w:numPr>
              <w:spacing w:after="0"/>
              <w:rPr>
                <w:rFonts w:cstheme="minorHAnsi"/>
              </w:rPr>
            </w:pPr>
            <w:r w:rsidRPr="00AD2668">
              <w:rPr>
                <w:rFonts w:cstheme="minorHAnsi"/>
              </w:rPr>
              <w:t>iskanje po knjižnici mora biti mogoče neposredno iz programske opreme za obdelavo podatkov instrumenta kot del standardnega poteka obdelave,</w:t>
            </w:r>
          </w:p>
          <w:p w14:paraId="5ED09151" w14:textId="40E7FF9E" w:rsidR="00307F2B" w:rsidRPr="00347FF6" w:rsidRDefault="00307F2B" w:rsidP="00AD2668">
            <w:pPr>
              <w:pStyle w:val="Odstavekseznama"/>
              <w:numPr>
                <w:ilvl w:val="0"/>
                <w:numId w:val="6"/>
              </w:numPr>
              <w:spacing w:after="0"/>
              <w:rPr>
                <w:rFonts w:cstheme="minorHAnsi"/>
                <w:b/>
                <w:bCs/>
              </w:rPr>
            </w:pPr>
            <w:r w:rsidRPr="00AD2668">
              <w:rPr>
                <w:rFonts w:cstheme="minorHAnsi"/>
              </w:rPr>
              <w:t>pridobljene spektralne podatke mora biti mogoče izvoziti v NIST kompatibilnem formatu, tako da je omogočena izdelava lokalnih lastnih knjižnic, uporabnih pri poizvedbah v podatkovnih bazah.</w:t>
            </w:r>
          </w:p>
        </w:tc>
      </w:tr>
      <w:tr w:rsidR="00BB6C34" w:rsidRPr="00D27B36" w14:paraId="7E24D9C2" w14:textId="77777777" w:rsidTr="00FF5F7D">
        <w:tc>
          <w:tcPr>
            <w:tcW w:w="1086" w:type="dxa"/>
          </w:tcPr>
          <w:p w14:paraId="0E2C9D51" w14:textId="7ABD0309" w:rsidR="00BB6C34" w:rsidRPr="00D27B36" w:rsidRDefault="00BB6C34" w:rsidP="00BB6C34">
            <w:pPr>
              <w:rPr>
                <w:rFonts w:cs="Calibri"/>
                <w:lang w:val="en-US"/>
              </w:rPr>
            </w:pPr>
            <w:r>
              <w:rPr>
                <w:rFonts w:cs="Calibri"/>
                <w:lang w:val="en-US"/>
              </w:rPr>
              <w:t>1.17</w:t>
            </w:r>
          </w:p>
        </w:tc>
        <w:tc>
          <w:tcPr>
            <w:tcW w:w="1067" w:type="dxa"/>
          </w:tcPr>
          <w:p w14:paraId="609BE2F9" w14:textId="72E4F1CE" w:rsidR="00BB6C34" w:rsidRPr="00D27B36" w:rsidRDefault="00BB6C34" w:rsidP="00BB6C34">
            <w:pPr>
              <w:rPr>
                <w:rFonts w:cstheme="minorHAnsi"/>
                <w:lang w:val="en-US" w:eastAsia="en-US"/>
              </w:rPr>
            </w:pPr>
            <w:r>
              <w:rPr>
                <w:rFonts w:cstheme="minorHAnsi"/>
                <w:lang w:val="en-US" w:eastAsia="en-US"/>
              </w:rPr>
              <w:t>1</w:t>
            </w:r>
          </w:p>
        </w:tc>
        <w:tc>
          <w:tcPr>
            <w:tcW w:w="6909" w:type="dxa"/>
          </w:tcPr>
          <w:p w14:paraId="575F4D49" w14:textId="7084DBA2" w:rsidR="004C38A4" w:rsidRPr="004C38A4" w:rsidRDefault="004C38A4" w:rsidP="00BB6C34">
            <w:pPr>
              <w:spacing w:after="0"/>
              <w:rPr>
                <w:rFonts w:cstheme="minorHAnsi"/>
              </w:rPr>
            </w:pPr>
            <w:r w:rsidRPr="004C38A4">
              <w:rPr>
                <w:rFonts w:cstheme="minorHAnsi"/>
              </w:rPr>
              <w:t xml:space="preserve">Sistem mora vključevati prilagoditev za </w:t>
            </w:r>
            <w:r w:rsidRPr="00A54003">
              <w:rPr>
                <w:rFonts w:cstheme="minorHAnsi"/>
                <w:b/>
                <w:bCs/>
              </w:rPr>
              <w:t xml:space="preserve">vmesnik zunanje vakuumske </w:t>
            </w:r>
            <w:proofErr w:type="spellStart"/>
            <w:r w:rsidRPr="00A54003">
              <w:rPr>
                <w:rFonts w:cstheme="minorHAnsi"/>
                <w:b/>
                <w:bCs/>
              </w:rPr>
              <w:t>kriogene</w:t>
            </w:r>
            <w:proofErr w:type="spellEnd"/>
            <w:r w:rsidRPr="00A54003">
              <w:rPr>
                <w:rFonts w:cstheme="minorHAnsi"/>
                <w:b/>
                <w:bCs/>
              </w:rPr>
              <w:t xml:space="preserve"> prenosne posode </w:t>
            </w:r>
            <w:r w:rsidRPr="004C38A4">
              <w:rPr>
                <w:rFonts w:cstheme="minorHAnsi"/>
              </w:rPr>
              <w:t xml:space="preserve">na komori za vnos vzorcev. Prilagoditev mora omogočati prenos vzorcev iz vakuumske </w:t>
            </w:r>
            <w:proofErr w:type="spellStart"/>
            <w:r w:rsidRPr="004C38A4">
              <w:rPr>
                <w:rFonts w:cstheme="minorHAnsi"/>
              </w:rPr>
              <w:t>kriogene</w:t>
            </w:r>
            <w:proofErr w:type="spellEnd"/>
            <w:r w:rsidRPr="004C38A4">
              <w:rPr>
                <w:rFonts w:cstheme="minorHAnsi"/>
              </w:rPr>
              <w:t xml:space="preserve"> prenosne posode na specializiran nosilec vzorcev za gretje in hlajenje znotraj komore za vnos vzorcev. Obseg dobave mora vključevati namenski adapter za specializiran nosilec vzorcev za gretje in hlajenje.</w:t>
            </w:r>
          </w:p>
        </w:tc>
      </w:tr>
      <w:tr w:rsidR="00BB6C34" w:rsidRPr="00D27B36" w14:paraId="68F2D2DD" w14:textId="77777777" w:rsidTr="00FF5F7D">
        <w:tc>
          <w:tcPr>
            <w:tcW w:w="1086" w:type="dxa"/>
          </w:tcPr>
          <w:p w14:paraId="4C93C607" w14:textId="402A6B4D" w:rsidR="00BB6C34" w:rsidRPr="00D27B36" w:rsidRDefault="00BB6C34" w:rsidP="00BB6C34">
            <w:pPr>
              <w:rPr>
                <w:rFonts w:cs="Calibri"/>
                <w:lang w:val="en-US"/>
              </w:rPr>
            </w:pPr>
            <w:r>
              <w:rPr>
                <w:rFonts w:cs="Calibri"/>
                <w:lang w:val="en-US"/>
              </w:rPr>
              <w:t>1.18</w:t>
            </w:r>
          </w:p>
        </w:tc>
        <w:tc>
          <w:tcPr>
            <w:tcW w:w="1067" w:type="dxa"/>
          </w:tcPr>
          <w:p w14:paraId="5C20D667" w14:textId="541D624C" w:rsidR="00BB6C34" w:rsidRPr="00D27B36" w:rsidRDefault="00BB6C34" w:rsidP="00BB6C34">
            <w:pPr>
              <w:rPr>
                <w:rFonts w:cstheme="minorHAnsi"/>
                <w:lang w:val="en-US" w:eastAsia="en-US"/>
              </w:rPr>
            </w:pPr>
            <w:r>
              <w:rPr>
                <w:rFonts w:cstheme="minorHAnsi"/>
                <w:lang w:val="en-US" w:eastAsia="en-US"/>
              </w:rPr>
              <w:t>1</w:t>
            </w:r>
          </w:p>
        </w:tc>
        <w:tc>
          <w:tcPr>
            <w:tcW w:w="6909" w:type="dxa"/>
          </w:tcPr>
          <w:p w14:paraId="72CE21C7" w14:textId="2FD5A11F" w:rsidR="00BB6C34" w:rsidRPr="00EE5539" w:rsidRDefault="00EE5539" w:rsidP="00BB6C34">
            <w:pPr>
              <w:spacing w:after="0"/>
              <w:rPr>
                <w:rFonts w:cstheme="minorHAnsi"/>
              </w:rPr>
            </w:pPr>
            <w:r w:rsidRPr="00EE5539">
              <w:rPr>
                <w:rFonts w:cstheme="minorHAnsi"/>
              </w:rPr>
              <w:t xml:space="preserve">Sistem mora vključevati </w:t>
            </w:r>
            <w:r w:rsidRPr="00CA572F">
              <w:rPr>
                <w:rFonts w:cstheme="minorHAnsi"/>
                <w:b/>
                <w:bCs/>
              </w:rPr>
              <w:t>dve ločeni parkirni poziciji za nosilce vzorcev znotraj sistema za vnos vzorcev</w:t>
            </w:r>
            <w:r w:rsidRPr="00EE5539">
              <w:rPr>
                <w:rFonts w:cstheme="minorHAnsi"/>
              </w:rPr>
              <w:t>. Parkirni poziciji morata omogočati shranjevanje do dveh nosilcev vzorcev znotraj komore za vnos vzorcev.</w:t>
            </w:r>
          </w:p>
        </w:tc>
      </w:tr>
      <w:tr w:rsidR="00BB6C34" w:rsidRPr="00D27B36" w14:paraId="317CCE55" w14:textId="77777777" w:rsidTr="00FF5F7D">
        <w:tc>
          <w:tcPr>
            <w:tcW w:w="1086" w:type="dxa"/>
          </w:tcPr>
          <w:p w14:paraId="6C50BC8B" w14:textId="36634CB4" w:rsidR="00BB6C34" w:rsidRPr="00D27B36" w:rsidRDefault="00BB6C34" w:rsidP="00BB6C34">
            <w:pPr>
              <w:rPr>
                <w:rFonts w:cs="Calibri"/>
                <w:lang w:val="en-US"/>
              </w:rPr>
            </w:pPr>
            <w:r>
              <w:rPr>
                <w:rFonts w:cs="Calibri"/>
                <w:lang w:val="en-US"/>
              </w:rPr>
              <w:t>1.19</w:t>
            </w:r>
          </w:p>
        </w:tc>
        <w:tc>
          <w:tcPr>
            <w:tcW w:w="1067" w:type="dxa"/>
          </w:tcPr>
          <w:p w14:paraId="705E1F59" w14:textId="26C07515" w:rsidR="00BB6C34" w:rsidRPr="00D27B36" w:rsidRDefault="00BB6C34" w:rsidP="00BB6C34">
            <w:pPr>
              <w:rPr>
                <w:rFonts w:cstheme="minorHAnsi"/>
                <w:lang w:val="en-US" w:eastAsia="en-US"/>
              </w:rPr>
            </w:pPr>
            <w:r>
              <w:rPr>
                <w:rFonts w:cstheme="minorHAnsi"/>
                <w:lang w:val="en-US" w:eastAsia="en-US"/>
              </w:rPr>
              <w:t>1</w:t>
            </w:r>
          </w:p>
        </w:tc>
        <w:tc>
          <w:tcPr>
            <w:tcW w:w="6909" w:type="dxa"/>
          </w:tcPr>
          <w:p w14:paraId="65E5871A" w14:textId="21E36142" w:rsidR="00BB6C34" w:rsidRPr="009E3FF7" w:rsidRDefault="009E3FF7" w:rsidP="00BB6C34">
            <w:pPr>
              <w:spacing w:after="0"/>
              <w:rPr>
                <w:rFonts w:cstheme="minorHAnsi"/>
              </w:rPr>
            </w:pPr>
            <w:r w:rsidRPr="009E3FF7">
              <w:rPr>
                <w:rFonts w:cstheme="minorHAnsi"/>
              </w:rPr>
              <w:t xml:space="preserve">Sistem mora vključevati </w:t>
            </w:r>
            <w:r w:rsidRPr="009E3FF7">
              <w:rPr>
                <w:rFonts w:cstheme="minorHAnsi"/>
                <w:b/>
                <w:bCs/>
              </w:rPr>
              <w:t>transportno posodo</w:t>
            </w:r>
            <w:r w:rsidRPr="009E3FF7">
              <w:rPr>
                <w:rFonts w:cstheme="minorHAnsi"/>
              </w:rPr>
              <w:t xml:space="preserve"> za prenos celotnega nosilca vzorcev v atmosferi inertnega plina ali pri srednjem vakuumu. Transportna posoda mora omogočati prenos celotnega nosilca vzorcev brez izpostavitve vzorcev okoliškemu zraku. Obseg dobave mora vključevati transportno posodo in namensko različico komore za vnos vzorcev, ki je potrebna za kompatibilnost s transportno posodo.</w:t>
            </w:r>
          </w:p>
        </w:tc>
      </w:tr>
      <w:tr w:rsidR="00BB6C34" w:rsidRPr="00D27B36" w14:paraId="1D0066A6" w14:textId="77777777" w:rsidTr="00FF5F7D">
        <w:tc>
          <w:tcPr>
            <w:tcW w:w="1086" w:type="dxa"/>
          </w:tcPr>
          <w:p w14:paraId="6826415E" w14:textId="1A82662A" w:rsidR="00BB6C34" w:rsidRPr="00D27B36" w:rsidRDefault="00BB6C34" w:rsidP="00BB6C34">
            <w:pPr>
              <w:rPr>
                <w:rFonts w:cs="Calibri"/>
                <w:lang w:val="en-US"/>
              </w:rPr>
            </w:pPr>
            <w:r>
              <w:rPr>
                <w:rFonts w:cs="Calibri"/>
                <w:lang w:val="en-US"/>
              </w:rPr>
              <w:t>1.20</w:t>
            </w:r>
          </w:p>
        </w:tc>
        <w:tc>
          <w:tcPr>
            <w:tcW w:w="1067" w:type="dxa"/>
          </w:tcPr>
          <w:p w14:paraId="1EA6B347" w14:textId="405871C8" w:rsidR="00BB6C34" w:rsidRPr="00D27B36" w:rsidRDefault="00BB6C34" w:rsidP="00BB6C34">
            <w:pPr>
              <w:rPr>
                <w:rFonts w:cstheme="minorHAnsi"/>
                <w:lang w:val="en-US" w:eastAsia="en-US"/>
              </w:rPr>
            </w:pPr>
            <w:r>
              <w:rPr>
                <w:rFonts w:cstheme="minorHAnsi"/>
                <w:lang w:val="en-US" w:eastAsia="en-US"/>
              </w:rPr>
              <w:t>1</w:t>
            </w:r>
          </w:p>
        </w:tc>
        <w:tc>
          <w:tcPr>
            <w:tcW w:w="6909" w:type="dxa"/>
          </w:tcPr>
          <w:p w14:paraId="7C38757E" w14:textId="3402B1CA" w:rsidR="00BB6C34" w:rsidRPr="001E31ED" w:rsidRDefault="00F66230" w:rsidP="00BB6C34">
            <w:pPr>
              <w:spacing w:after="0"/>
              <w:rPr>
                <w:rFonts w:cstheme="minorHAnsi"/>
              </w:rPr>
            </w:pPr>
            <w:r>
              <w:t xml:space="preserve">Sistem mora vključevati </w:t>
            </w:r>
            <w:r w:rsidRPr="00473988">
              <w:rPr>
                <w:b/>
                <w:bCs/>
              </w:rPr>
              <w:t>dodatni sistem za vnos vzorcev kot drugo komoro za vnos vzorcev</w:t>
            </w:r>
            <w:r>
              <w:t xml:space="preserve"> instrumenta. Opcija mora vključevati notranji sistem za </w:t>
            </w:r>
            <w:r w:rsidR="00473988">
              <w:t xml:space="preserve">angl. </w:t>
            </w:r>
            <w:proofErr w:type="spellStart"/>
            <w:r w:rsidR="00473988" w:rsidRPr="00473988">
              <w:rPr>
                <w:i/>
                <w:iCs/>
              </w:rPr>
              <w:t>bakeout</w:t>
            </w:r>
            <w:proofErr w:type="spellEnd"/>
            <w:r w:rsidR="00473988">
              <w:t xml:space="preserve"> </w:t>
            </w:r>
            <w:r>
              <w:t>druge komore za vnos vzorcev.</w:t>
            </w:r>
          </w:p>
        </w:tc>
      </w:tr>
      <w:tr w:rsidR="00BB6C34" w:rsidRPr="00D27B36" w14:paraId="3E838B25" w14:textId="77777777" w:rsidTr="00FF5F7D">
        <w:tc>
          <w:tcPr>
            <w:tcW w:w="1086" w:type="dxa"/>
          </w:tcPr>
          <w:p w14:paraId="0680EBE2" w14:textId="17962BC2" w:rsidR="00BB6C34" w:rsidRPr="00D27B36" w:rsidRDefault="00BB6C34" w:rsidP="00BB6C34">
            <w:pPr>
              <w:rPr>
                <w:rFonts w:cs="Calibri"/>
                <w:lang w:val="en-US"/>
              </w:rPr>
            </w:pPr>
            <w:r>
              <w:rPr>
                <w:rFonts w:cs="Calibri"/>
                <w:lang w:val="en-US"/>
              </w:rPr>
              <w:t>1.21</w:t>
            </w:r>
          </w:p>
        </w:tc>
        <w:tc>
          <w:tcPr>
            <w:tcW w:w="1067" w:type="dxa"/>
          </w:tcPr>
          <w:p w14:paraId="1AE5FCDE" w14:textId="1C11E69E" w:rsidR="00BB6C34" w:rsidRPr="00D27B36" w:rsidRDefault="00BB6C34" w:rsidP="00BB6C34">
            <w:pPr>
              <w:rPr>
                <w:rFonts w:cstheme="minorHAnsi"/>
                <w:lang w:val="en-US" w:eastAsia="en-US"/>
              </w:rPr>
            </w:pPr>
            <w:r>
              <w:rPr>
                <w:rFonts w:cstheme="minorHAnsi"/>
                <w:lang w:val="en-US" w:eastAsia="en-US"/>
              </w:rPr>
              <w:t>1</w:t>
            </w:r>
          </w:p>
        </w:tc>
        <w:tc>
          <w:tcPr>
            <w:tcW w:w="6909" w:type="dxa"/>
          </w:tcPr>
          <w:p w14:paraId="271D5EDF" w14:textId="03C8F1C6" w:rsidR="00986A2E" w:rsidRPr="00986A2E" w:rsidRDefault="00986A2E" w:rsidP="00986A2E">
            <w:pPr>
              <w:spacing w:after="0"/>
              <w:rPr>
                <w:rFonts w:cstheme="minorHAnsi"/>
              </w:rPr>
            </w:pPr>
            <w:r w:rsidRPr="00986A2E">
              <w:rPr>
                <w:rFonts w:cstheme="minorHAnsi"/>
              </w:rPr>
              <w:t xml:space="preserve">Sistem mora vključevati modul </w:t>
            </w:r>
            <w:r>
              <w:rPr>
                <w:rFonts w:cstheme="minorHAnsi"/>
              </w:rPr>
              <w:t xml:space="preserve">angl. </w:t>
            </w:r>
            <w:proofErr w:type="spellStart"/>
            <w:r w:rsidRPr="00986A2E">
              <w:rPr>
                <w:rFonts w:cstheme="minorHAnsi"/>
                <w:b/>
                <w:bCs/>
                <w:i/>
                <w:iCs/>
              </w:rPr>
              <w:t>glovebox</w:t>
            </w:r>
            <w:proofErr w:type="spellEnd"/>
            <w:r w:rsidRPr="00986A2E">
              <w:rPr>
                <w:rFonts w:cstheme="minorHAnsi"/>
              </w:rPr>
              <w:t xml:space="preserve"> za sistem za vnos vzorcev, ki omogoča vnos vzorcev in nosilcev vzorcev v atmosferi inertnega plina. </w:t>
            </w:r>
            <w:r w:rsidR="00760DA9">
              <w:rPr>
                <w:rFonts w:cstheme="minorHAnsi"/>
              </w:rPr>
              <w:t xml:space="preserve">Angl. </w:t>
            </w:r>
            <w:proofErr w:type="spellStart"/>
            <w:r w:rsidR="00760DA9">
              <w:rPr>
                <w:rFonts w:cstheme="minorHAnsi"/>
              </w:rPr>
              <w:t>g</w:t>
            </w:r>
            <w:r w:rsidRPr="00986A2E">
              <w:rPr>
                <w:rFonts w:cstheme="minorHAnsi"/>
              </w:rPr>
              <w:t>lovebox</w:t>
            </w:r>
            <w:proofErr w:type="spellEnd"/>
            <w:r w:rsidRPr="00986A2E">
              <w:rPr>
                <w:rFonts w:cstheme="minorHAnsi"/>
              </w:rPr>
              <w:t xml:space="preserve"> mora izpolnjevati naslednje minimalne zahteve:</w:t>
            </w:r>
          </w:p>
          <w:p w14:paraId="2CCD4CCE" w14:textId="77777777" w:rsidR="00986A2E" w:rsidRPr="00986A2E" w:rsidRDefault="00986A2E" w:rsidP="00986A2E">
            <w:pPr>
              <w:numPr>
                <w:ilvl w:val="0"/>
                <w:numId w:val="28"/>
              </w:numPr>
              <w:spacing w:after="0"/>
              <w:rPr>
                <w:rFonts w:cstheme="minorHAnsi"/>
              </w:rPr>
            </w:pPr>
            <w:r w:rsidRPr="00986A2E">
              <w:rPr>
                <w:rFonts w:cstheme="minorHAnsi"/>
              </w:rPr>
              <w:t>prozorno ohišje brez razpok in mehurčkov,</w:t>
            </w:r>
          </w:p>
          <w:p w14:paraId="5B0852BA" w14:textId="77777777" w:rsidR="00986A2E" w:rsidRPr="00986A2E" w:rsidRDefault="00986A2E" w:rsidP="00986A2E">
            <w:pPr>
              <w:numPr>
                <w:ilvl w:val="0"/>
                <w:numId w:val="28"/>
              </w:numPr>
              <w:spacing w:after="0"/>
              <w:rPr>
                <w:rFonts w:cstheme="minorHAnsi"/>
              </w:rPr>
            </w:pPr>
            <w:r w:rsidRPr="00986A2E">
              <w:rPr>
                <w:rFonts w:cstheme="minorHAnsi"/>
              </w:rPr>
              <w:t>namenski priključki za zunanji dovod inertnega plina,</w:t>
            </w:r>
          </w:p>
          <w:p w14:paraId="695A85E1" w14:textId="3493F40C" w:rsidR="00986A2E" w:rsidRPr="00986A2E" w:rsidRDefault="00986A2E" w:rsidP="00986A2E">
            <w:pPr>
              <w:numPr>
                <w:ilvl w:val="0"/>
                <w:numId w:val="28"/>
              </w:numPr>
              <w:spacing w:after="0"/>
              <w:rPr>
                <w:rFonts w:cstheme="minorHAnsi"/>
              </w:rPr>
            </w:pPr>
            <w:r w:rsidRPr="00986A2E">
              <w:rPr>
                <w:rFonts w:cstheme="minorHAnsi"/>
              </w:rPr>
              <w:t xml:space="preserve">ena vstopna prekatna komora za prenos predmetov v </w:t>
            </w:r>
            <w:r w:rsidR="00172A1E">
              <w:rPr>
                <w:rFonts w:cstheme="minorHAnsi"/>
              </w:rPr>
              <w:t xml:space="preserve">angl. </w:t>
            </w:r>
            <w:proofErr w:type="spellStart"/>
            <w:r w:rsidRPr="00986A2E">
              <w:rPr>
                <w:rFonts w:cstheme="minorHAnsi"/>
                <w:i/>
                <w:iCs/>
              </w:rPr>
              <w:t>glovebox</w:t>
            </w:r>
            <w:proofErr w:type="spellEnd"/>
            <w:r w:rsidRPr="00986A2E">
              <w:rPr>
                <w:rFonts w:cstheme="minorHAnsi"/>
              </w:rPr>
              <w:t>,</w:t>
            </w:r>
          </w:p>
          <w:p w14:paraId="50CF008C" w14:textId="2FFF1393" w:rsidR="00986A2E" w:rsidRPr="00986A2E" w:rsidRDefault="00986A2E" w:rsidP="00986A2E">
            <w:pPr>
              <w:numPr>
                <w:ilvl w:val="0"/>
                <w:numId w:val="28"/>
              </w:numPr>
              <w:spacing w:after="0"/>
              <w:rPr>
                <w:rFonts w:cstheme="minorHAnsi"/>
              </w:rPr>
            </w:pPr>
            <w:r w:rsidRPr="00986A2E">
              <w:rPr>
                <w:rFonts w:cstheme="minorHAnsi"/>
              </w:rPr>
              <w:t xml:space="preserve">dve rokavici </w:t>
            </w:r>
            <w:r w:rsidR="001D12FC" w:rsidRPr="00986A2E">
              <w:rPr>
                <w:rFonts w:cstheme="minorHAnsi"/>
              </w:rPr>
              <w:t xml:space="preserve">znotraj </w:t>
            </w:r>
            <w:r w:rsidR="001D12FC">
              <w:rPr>
                <w:rFonts w:cstheme="minorHAnsi"/>
              </w:rPr>
              <w:t xml:space="preserve">angl. </w:t>
            </w:r>
            <w:proofErr w:type="spellStart"/>
            <w:r w:rsidR="001D12FC" w:rsidRPr="00986A2E">
              <w:rPr>
                <w:rFonts w:cstheme="minorHAnsi"/>
                <w:i/>
                <w:iCs/>
              </w:rPr>
              <w:t>glovebox</w:t>
            </w:r>
            <w:proofErr w:type="spellEnd"/>
            <w:r w:rsidR="001D12FC" w:rsidRPr="00986A2E">
              <w:rPr>
                <w:rFonts w:cstheme="minorHAnsi"/>
              </w:rPr>
              <w:t xml:space="preserve"> </w:t>
            </w:r>
            <w:r w:rsidRPr="00986A2E">
              <w:rPr>
                <w:rFonts w:cstheme="minorHAnsi"/>
              </w:rPr>
              <w:t>za rokovanje z vzorci in nosilci,</w:t>
            </w:r>
          </w:p>
          <w:p w14:paraId="3054E5B5" w14:textId="35D6FE9B" w:rsidR="00986A2E" w:rsidRPr="00986A2E" w:rsidRDefault="00986A2E" w:rsidP="00986A2E">
            <w:pPr>
              <w:numPr>
                <w:ilvl w:val="0"/>
                <w:numId w:val="28"/>
              </w:numPr>
              <w:spacing w:after="0"/>
              <w:rPr>
                <w:rFonts w:cstheme="minorHAnsi"/>
              </w:rPr>
            </w:pPr>
            <w:r w:rsidRPr="00986A2E">
              <w:rPr>
                <w:rFonts w:cstheme="minorHAnsi"/>
              </w:rPr>
              <w:t>mehasti (</w:t>
            </w:r>
            <w:r w:rsidR="00172A1E">
              <w:rPr>
                <w:rFonts w:cstheme="minorHAnsi"/>
              </w:rPr>
              <w:t xml:space="preserve">angl. </w:t>
            </w:r>
            <w:proofErr w:type="spellStart"/>
            <w:r w:rsidRPr="00986A2E">
              <w:rPr>
                <w:rFonts w:cstheme="minorHAnsi"/>
                <w:i/>
                <w:iCs/>
              </w:rPr>
              <w:t>bellows</w:t>
            </w:r>
            <w:proofErr w:type="spellEnd"/>
            <w:r w:rsidRPr="00986A2E">
              <w:rPr>
                <w:rFonts w:cstheme="minorHAnsi"/>
              </w:rPr>
              <w:t>) priključek na sistem za vnos vzorcev, ki omogoča prenos vzorcev in nosilcev vzorcev v inertni atmosferi,</w:t>
            </w:r>
          </w:p>
          <w:p w14:paraId="43FD2B58" w14:textId="77777777" w:rsidR="00986A2E" w:rsidRPr="00986A2E" w:rsidRDefault="00986A2E" w:rsidP="00986A2E">
            <w:pPr>
              <w:numPr>
                <w:ilvl w:val="0"/>
                <w:numId w:val="28"/>
              </w:numPr>
              <w:spacing w:after="0"/>
              <w:rPr>
                <w:rFonts w:cstheme="minorHAnsi"/>
              </w:rPr>
            </w:pPr>
            <w:r w:rsidRPr="00986A2E">
              <w:rPr>
                <w:rFonts w:cstheme="minorHAnsi"/>
              </w:rPr>
              <w:t>dosegljive ravni čistosti: kisik pod 200 ppm in voda pod 200 ppm,</w:t>
            </w:r>
          </w:p>
          <w:p w14:paraId="62749998" w14:textId="56A03E0E" w:rsidR="00986A2E" w:rsidRPr="00986A2E" w:rsidRDefault="00237DAE" w:rsidP="00986A2E">
            <w:pPr>
              <w:numPr>
                <w:ilvl w:val="0"/>
                <w:numId w:val="28"/>
              </w:numPr>
              <w:spacing w:after="0"/>
              <w:rPr>
                <w:rFonts w:cstheme="minorHAnsi"/>
              </w:rPr>
            </w:pPr>
            <w:r>
              <w:rPr>
                <w:rFonts w:cstheme="minorHAnsi"/>
              </w:rPr>
              <w:t xml:space="preserve">vsaj </w:t>
            </w:r>
            <w:r w:rsidR="00986A2E" w:rsidRPr="00986A2E">
              <w:rPr>
                <w:rFonts w:cstheme="minorHAnsi"/>
              </w:rPr>
              <w:t>en varnostni ventil,</w:t>
            </w:r>
          </w:p>
          <w:p w14:paraId="2E355920" w14:textId="0860D348" w:rsidR="00986A2E" w:rsidRPr="00986A2E" w:rsidRDefault="00986A2E" w:rsidP="00986A2E">
            <w:pPr>
              <w:numPr>
                <w:ilvl w:val="0"/>
                <w:numId w:val="28"/>
              </w:numPr>
              <w:spacing w:after="0"/>
              <w:rPr>
                <w:rFonts w:cstheme="minorHAnsi"/>
              </w:rPr>
            </w:pPr>
            <w:r w:rsidRPr="00986A2E">
              <w:rPr>
                <w:rFonts w:cstheme="minorHAnsi"/>
              </w:rPr>
              <w:t xml:space="preserve">senzor kisika za </w:t>
            </w:r>
            <w:r w:rsidR="00D24106">
              <w:rPr>
                <w:rFonts w:cstheme="minorHAnsi"/>
              </w:rPr>
              <w:t xml:space="preserve">angl. </w:t>
            </w:r>
            <w:proofErr w:type="spellStart"/>
            <w:r w:rsidRPr="00986A2E">
              <w:rPr>
                <w:rFonts w:cstheme="minorHAnsi"/>
                <w:i/>
                <w:iCs/>
              </w:rPr>
              <w:t>glovebox</w:t>
            </w:r>
            <w:proofErr w:type="spellEnd"/>
            <w:r w:rsidRPr="00986A2E">
              <w:rPr>
                <w:rFonts w:cstheme="minorHAnsi"/>
              </w:rPr>
              <w:t xml:space="preserve"> in za vstopno prekatno komoro,</w:t>
            </w:r>
          </w:p>
          <w:p w14:paraId="4FA8F299" w14:textId="6032F5DF" w:rsidR="00986A2E" w:rsidRPr="00986A2E" w:rsidRDefault="00986A2E" w:rsidP="00986A2E">
            <w:pPr>
              <w:numPr>
                <w:ilvl w:val="0"/>
                <w:numId w:val="28"/>
              </w:numPr>
              <w:spacing w:after="0"/>
              <w:rPr>
                <w:rFonts w:cstheme="minorHAnsi"/>
              </w:rPr>
            </w:pPr>
            <w:r w:rsidRPr="00986A2E">
              <w:rPr>
                <w:rFonts w:cstheme="minorHAnsi"/>
              </w:rPr>
              <w:t xml:space="preserve">senzor vode (vlage) za </w:t>
            </w:r>
            <w:r w:rsidR="00D24106">
              <w:rPr>
                <w:rFonts w:cstheme="minorHAnsi"/>
              </w:rPr>
              <w:t xml:space="preserve">angl. </w:t>
            </w:r>
            <w:proofErr w:type="spellStart"/>
            <w:r w:rsidRPr="00986A2E">
              <w:rPr>
                <w:rFonts w:cstheme="minorHAnsi"/>
                <w:i/>
                <w:iCs/>
              </w:rPr>
              <w:t>glovebox</w:t>
            </w:r>
            <w:proofErr w:type="spellEnd"/>
            <w:r w:rsidRPr="00986A2E">
              <w:rPr>
                <w:rFonts w:cstheme="minorHAnsi"/>
              </w:rPr>
              <w:t xml:space="preserve"> in za vstopno prekatno komoro,</w:t>
            </w:r>
          </w:p>
          <w:p w14:paraId="1F6FA67C" w14:textId="77777777" w:rsidR="00986A2E" w:rsidRPr="00986A2E" w:rsidRDefault="00986A2E" w:rsidP="00986A2E">
            <w:pPr>
              <w:numPr>
                <w:ilvl w:val="0"/>
                <w:numId w:val="28"/>
              </w:numPr>
              <w:spacing w:after="0"/>
              <w:rPr>
                <w:rFonts w:cstheme="minorHAnsi"/>
              </w:rPr>
            </w:pPr>
            <w:r w:rsidRPr="00986A2E">
              <w:rPr>
                <w:rFonts w:cstheme="minorHAnsi"/>
              </w:rPr>
              <w:t xml:space="preserve">avtomatizirana funkcionalnost </w:t>
            </w:r>
            <w:proofErr w:type="spellStart"/>
            <w:r w:rsidRPr="00986A2E">
              <w:rPr>
                <w:rFonts w:cstheme="minorHAnsi"/>
              </w:rPr>
              <w:t>inertizacije</w:t>
            </w:r>
            <w:proofErr w:type="spellEnd"/>
            <w:r w:rsidRPr="00986A2E">
              <w:rPr>
                <w:rFonts w:cstheme="minorHAnsi"/>
              </w:rPr>
              <w:t>,</w:t>
            </w:r>
          </w:p>
          <w:p w14:paraId="1952A0CA" w14:textId="77777777" w:rsidR="00986A2E" w:rsidRPr="00986A2E" w:rsidRDefault="00986A2E" w:rsidP="00986A2E">
            <w:pPr>
              <w:numPr>
                <w:ilvl w:val="0"/>
                <w:numId w:val="28"/>
              </w:numPr>
              <w:spacing w:after="0"/>
              <w:rPr>
                <w:rFonts w:cstheme="minorHAnsi"/>
              </w:rPr>
            </w:pPr>
            <w:r w:rsidRPr="00986A2E">
              <w:rPr>
                <w:rFonts w:cstheme="minorHAnsi"/>
              </w:rPr>
              <w:t>kompatibilnost s sistemom komore za vnos vzorcev SIMS instrumenta,</w:t>
            </w:r>
          </w:p>
          <w:p w14:paraId="04229A3B" w14:textId="3845E98B" w:rsidR="00BB6C34" w:rsidRPr="00077DB0" w:rsidRDefault="00986A2E" w:rsidP="00BB6C34">
            <w:pPr>
              <w:numPr>
                <w:ilvl w:val="0"/>
                <w:numId w:val="28"/>
              </w:numPr>
              <w:spacing w:after="0"/>
              <w:rPr>
                <w:rFonts w:cstheme="minorHAnsi"/>
              </w:rPr>
            </w:pPr>
            <w:r w:rsidRPr="00986A2E">
              <w:rPr>
                <w:rFonts w:cstheme="minorHAnsi"/>
              </w:rPr>
              <w:t xml:space="preserve">dodatni sistem za vnos vzorcev mora biti kombiniran z </w:t>
            </w:r>
            <w:r w:rsidR="00077DB0">
              <w:rPr>
                <w:rFonts w:cstheme="minorHAnsi"/>
              </w:rPr>
              <w:t xml:space="preserve">angl. </w:t>
            </w:r>
            <w:proofErr w:type="spellStart"/>
            <w:r w:rsidRPr="00986A2E">
              <w:rPr>
                <w:rFonts w:cstheme="minorHAnsi"/>
                <w:i/>
                <w:iCs/>
              </w:rPr>
              <w:t>glovebox</w:t>
            </w:r>
            <w:proofErr w:type="spellEnd"/>
            <w:r w:rsidRPr="00986A2E">
              <w:rPr>
                <w:rFonts w:cstheme="minorHAnsi"/>
              </w:rPr>
              <w:t>.</w:t>
            </w:r>
          </w:p>
        </w:tc>
      </w:tr>
      <w:tr w:rsidR="00BB6C34" w:rsidRPr="00D27B36" w14:paraId="3B8C6C3D" w14:textId="77777777" w:rsidTr="009A4AEA">
        <w:tc>
          <w:tcPr>
            <w:tcW w:w="1086" w:type="dxa"/>
          </w:tcPr>
          <w:p w14:paraId="683CCAFA" w14:textId="7719646D" w:rsidR="00BB6C34" w:rsidRPr="00D27B36" w:rsidRDefault="00BB6C34" w:rsidP="00BB6C34">
            <w:pPr>
              <w:rPr>
                <w:rFonts w:cstheme="minorHAnsi"/>
                <w:lang w:val="en-US" w:eastAsia="en-US"/>
              </w:rPr>
            </w:pPr>
            <w:r>
              <w:rPr>
                <w:rFonts w:cs="Calibri"/>
                <w:lang w:val="en-US"/>
              </w:rPr>
              <w:t>1.22</w:t>
            </w:r>
          </w:p>
        </w:tc>
        <w:tc>
          <w:tcPr>
            <w:tcW w:w="1067" w:type="dxa"/>
          </w:tcPr>
          <w:p w14:paraId="7F43D3C6" w14:textId="77777777" w:rsidR="00BB6C34" w:rsidRPr="00D27B36" w:rsidRDefault="00BB6C34" w:rsidP="00BB6C34">
            <w:pPr>
              <w:rPr>
                <w:rFonts w:cstheme="minorHAnsi"/>
                <w:lang w:val="en-US" w:eastAsia="en-US"/>
              </w:rPr>
            </w:pPr>
            <w:r>
              <w:rPr>
                <w:rFonts w:cstheme="minorHAnsi"/>
                <w:lang w:val="en-US" w:eastAsia="en-US"/>
              </w:rPr>
              <w:t>1</w:t>
            </w:r>
          </w:p>
        </w:tc>
        <w:tc>
          <w:tcPr>
            <w:tcW w:w="6909" w:type="dxa"/>
          </w:tcPr>
          <w:p w14:paraId="682055E7" w14:textId="4D09F828" w:rsidR="00BB6C34" w:rsidRPr="00960B92" w:rsidRDefault="00960B92" w:rsidP="00BB6C34">
            <w:pPr>
              <w:spacing w:after="0"/>
              <w:rPr>
                <w:rFonts w:cstheme="minorHAnsi"/>
                <w:b/>
                <w:bCs/>
                <w:lang w:eastAsia="en-US"/>
              </w:rPr>
            </w:pPr>
            <w:r w:rsidRPr="00960B92">
              <w:rPr>
                <w:rFonts w:cstheme="minorHAnsi"/>
                <w:b/>
                <w:bCs/>
                <w:lang w:eastAsia="en-US"/>
              </w:rPr>
              <w:t xml:space="preserve">Licencirana programska oprema </w:t>
            </w:r>
            <w:r w:rsidRPr="00960B92">
              <w:rPr>
                <w:rFonts w:cstheme="minorHAnsi"/>
                <w:lang w:eastAsia="en-US"/>
              </w:rPr>
              <w:t>za izvajanje meritev in obdelavo podatkov za najmanj 10 uporabnikov.</w:t>
            </w:r>
          </w:p>
        </w:tc>
      </w:tr>
      <w:tr w:rsidR="00BB6C34" w:rsidRPr="00D27B36" w14:paraId="5E44B448" w14:textId="77777777" w:rsidTr="00FF5F7D">
        <w:tc>
          <w:tcPr>
            <w:tcW w:w="1086" w:type="dxa"/>
          </w:tcPr>
          <w:p w14:paraId="478DCD14" w14:textId="242E9738" w:rsidR="00BB6C34" w:rsidRPr="00D27B36" w:rsidRDefault="00BB6C34" w:rsidP="00BB6C34">
            <w:pPr>
              <w:rPr>
                <w:rFonts w:cstheme="minorHAnsi"/>
                <w:lang w:val="en-US" w:eastAsia="en-US"/>
              </w:rPr>
            </w:pPr>
            <w:r w:rsidRPr="00D27B36">
              <w:rPr>
                <w:rFonts w:cstheme="minorHAnsi"/>
                <w:lang w:val="en-US" w:eastAsia="en-US"/>
              </w:rPr>
              <w:t>1.</w:t>
            </w:r>
            <w:r>
              <w:rPr>
                <w:rFonts w:cstheme="minorHAnsi"/>
                <w:lang w:val="en-US" w:eastAsia="en-US"/>
              </w:rPr>
              <w:t>23</w:t>
            </w:r>
          </w:p>
        </w:tc>
        <w:tc>
          <w:tcPr>
            <w:tcW w:w="1067" w:type="dxa"/>
          </w:tcPr>
          <w:p w14:paraId="26014392" w14:textId="77777777" w:rsidR="00BB6C34" w:rsidRPr="00D27B36" w:rsidRDefault="00BB6C34" w:rsidP="00BB6C34">
            <w:pPr>
              <w:rPr>
                <w:rFonts w:cstheme="minorHAnsi"/>
                <w:lang w:val="en-US" w:eastAsia="en-US"/>
              </w:rPr>
            </w:pPr>
            <w:r w:rsidRPr="00D27B36">
              <w:rPr>
                <w:rFonts w:cstheme="minorHAnsi"/>
                <w:lang w:val="en-US" w:eastAsia="en-US"/>
              </w:rPr>
              <w:t>1</w:t>
            </w:r>
          </w:p>
        </w:tc>
        <w:tc>
          <w:tcPr>
            <w:tcW w:w="6909" w:type="dxa"/>
          </w:tcPr>
          <w:p w14:paraId="29C3BEDA" w14:textId="4DB4ADDE" w:rsidR="00920613" w:rsidRPr="00E15846" w:rsidRDefault="00F44028" w:rsidP="00920613">
            <w:pPr>
              <w:spacing w:after="0"/>
              <w:rPr>
                <w:rFonts w:cstheme="minorHAnsi"/>
                <w:b/>
                <w:bCs/>
                <w:lang w:eastAsia="en-US"/>
              </w:rPr>
            </w:pPr>
            <w:r>
              <w:rPr>
                <w:rFonts w:cstheme="minorHAnsi"/>
                <w:b/>
                <w:bCs/>
                <w:lang w:eastAsia="en-US"/>
              </w:rPr>
              <w:t xml:space="preserve">Namenski procesni </w:t>
            </w:r>
            <w:r w:rsidR="00920613" w:rsidRPr="00E15846">
              <w:rPr>
                <w:rFonts w:cstheme="minorHAnsi"/>
                <w:b/>
                <w:bCs/>
                <w:lang w:eastAsia="en-US"/>
              </w:rPr>
              <w:t xml:space="preserve"> računalnik s specifikacijami:</w:t>
            </w:r>
            <w:r w:rsidR="005F3DFA" w:rsidRPr="00341312">
              <w:rPr>
                <w:rFonts w:cstheme="minorHAnsi"/>
                <w:b/>
                <w:bCs/>
                <w:color w:val="00B050"/>
                <w:lang w:eastAsia="en-US"/>
              </w:rPr>
              <w:t>*</w:t>
            </w:r>
          </w:p>
          <w:p w14:paraId="48B99311" w14:textId="77777777" w:rsidR="00920613" w:rsidRPr="00E15846" w:rsidRDefault="00920613" w:rsidP="00920613">
            <w:pPr>
              <w:pStyle w:val="Odstavekseznama"/>
              <w:numPr>
                <w:ilvl w:val="0"/>
                <w:numId w:val="29"/>
              </w:numPr>
              <w:spacing w:after="0"/>
              <w:rPr>
                <w:rFonts w:cstheme="minorHAnsi"/>
                <w:lang w:eastAsia="en-US"/>
              </w:rPr>
            </w:pPr>
            <w:r w:rsidRPr="00E15846">
              <w:rPr>
                <w:rFonts w:cstheme="minorHAnsi"/>
                <w:lang w:eastAsia="en-US"/>
              </w:rPr>
              <w:t>operacijski sistem MS Windows 11 Professional, 64-bit,</w:t>
            </w:r>
          </w:p>
          <w:p w14:paraId="01DF5A4D" w14:textId="4BD8AF5D" w:rsidR="00920613" w:rsidRPr="00E15846" w:rsidRDefault="00920613" w:rsidP="00920613">
            <w:pPr>
              <w:pStyle w:val="Odstavekseznama"/>
              <w:numPr>
                <w:ilvl w:val="0"/>
                <w:numId w:val="29"/>
              </w:numPr>
              <w:spacing w:after="0"/>
              <w:rPr>
                <w:rFonts w:cstheme="minorHAnsi"/>
                <w:lang w:eastAsia="en-US"/>
              </w:rPr>
            </w:pPr>
            <w:r w:rsidRPr="00E15846">
              <w:rPr>
                <w:rFonts w:cstheme="minorHAnsi"/>
                <w:lang w:eastAsia="en-US"/>
              </w:rPr>
              <w:t>procesor najnovejše generacije z najmanj 16 fizičnimi jedri in največjo pospešeno frekvenco najmanj 5,7 GHz ali boljši,</w:t>
            </w:r>
          </w:p>
          <w:p w14:paraId="6176716A" w14:textId="77777777" w:rsidR="00995788" w:rsidRDefault="00920613" w:rsidP="00920613">
            <w:pPr>
              <w:pStyle w:val="Odstavekseznama"/>
              <w:numPr>
                <w:ilvl w:val="0"/>
                <w:numId w:val="29"/>
              </w:numPr>
              <w:spacing w:after="0"/>
              <w:rPr>
                <w:rFonts w:cstheme="minorHAnsi"/>
                <w:lang w:eastAsia="en-US"/>
              </w:rPr>
            </w:pPr>
            <w:r w:rsidRPr="00E15846">
              <w:rPr>
                <w:rFonts w:cstheme="minorHAnsi"/>
                <w:lang w:eastAsia="en-US"/>
              </w:rPr>
              <w:t>64 GB RAM ali več, SSD disk 8 TB ali več,</w:t>
            </w:r>
          </w:p>
          <w:p w14:paraId="4B037DF0" w14:textId="77777777" w:rsidR="00920613" w:rsidRDefault="00920613" w:rsidP="00920613">
            <w:pPr>
              <w:pStyle w:val="Odstavekseznama"/>
              <w:numPr>
                <w:ilvl w:val="0"/>
                <w:numId w:val="29"/>
              </w:numPr>
              <w:spacing w:after="0"/>
              <w:rPr>
                <w:rFonts w:cstheme="minorHAnsi"/>
                <w:lang w:eastAsia="en-US"/>
              </w:rPr>
            </w:pPr>
            <w:r w:rsidRPr="00E15846">
              <w:rPr>
                <w:rFonts w:cstheme="minorHAnsi"/>
                <w:lang w:eastAsia="en-US"/>
              </w:rPr>
              <w:t xml:space="preserve"> 2 × 27'' (ali večja) LED </w:t>
            </w:r>
            <w:r w:rsidR="00757AA2">
              <w:rPr>
                <w:rFonts w:cstheme="minorHAnsi"/>
                <w:lang w:eastAsia="en-US"/>
              </w:rPr>
              <w:t xml:space="preserve">prikazovalnika </w:t>
            </w:r>
            <w:r w:rsidRPr="00E15846">
              <w:rPr>
                <w:rFonts w:cstheme="minorHAnsi"/>
                <w:lang w:eastAsia="en-US"/>
              </w:rPr>
              <w:t xml:space="preserve"> z ločljivostjo </w:t>
            </w:r>
            <w:proofErr w:type="spellStart"/>
            <w:r w:rsidRPr="00E15846">
              <w:rPr>
                <w:rFonts w:cstheme="minorHAnsi"/>
                <w:lang w:eastAsia="en-US"/>
              </w:rPr>
              <w:t>Full</w:t>
            </w:r>
            <w:proofErr w:type="spellEnd"/>
            <w:r w:rsidRPr="00E15846">
              <w:rPr>
                <w:rFonts w:cstheme="minorHAnsi"/>
                <w:lang w:eastAsia="en-US"/>
              </w:rPr>
              <w:t xml:space="preserve"> HD ali z višjo ločljivostjo od </w:t>
            </w:r>
            <w:proofErr w:type="spellStart"/>
            <w:r w:rsidRPr="00E15846">
              <w:rPr>
                <w:rFonts w:cstheme="minorHAnsi"/>
                <w:lang w:eastAsia="en-US"/>
              </w:rPr>
              <w:t>Full</w:t>
            </w:r>
            <w:proofErr w:type="spellEnd"/>
            <w:r w:rsidRPr="00E15846">
              <w:rPr>
                <w:rFonts w:cstheme="minorHAnsi"/>
                <w:lang w:eastAsia="en-US"/>
              </w:rPr>
              <w:t xml:space="preserve"> HD.</w:t>
            </w:r>
          </w:p>
          <w:p w14:paraId="020B3829" w14:textId="77777777" w:rsidR="005F3DFA" w:rsidRDefault="005F3DFA" w:rsidP="005F3DFA">
            <w:pPr>
              <w:spacing w:after="0"/>
              <w:rPr>
                <w:rFonts w:cstheme="minorHAnsi"/>
                <w:lang w:eastAsia="en-US"/>
              </w:rPr>
            </w:pPr>
          </w:p>
          <w:p w14:paraId="198A0093" w14:textId="35DAD2F0" w:rsidR="005F3DFA" w:rsidRPr="005F3DFA" w:rsidRDefault="00AA43F4" w:rsidP="005F3DFA">
            <w:pPr>
              <w:spacing w:after="0"/>
              <w:rPr>
                <w:rFonts w:cstheme="minorHAnsi"/>
                <w:lang w:eastAsia="en-US"/>
              </w:rPr>
            </w:pPr>
            <w:r w:rsidRPr="00490430">
              <w:rPr>
                <w:rFonts w:cstheme="minorHAnsi"/>
                <w:color w:val="538135" w:themeColor="accent6" w:themeShade="BF"/>
                <w:lang w:eastAsia="en-US"/>
              </w:rPr>
              <w:t xml:space="preserve">* </w:t>
            </w:r>
            <w:r w:rsidR="005F3DFA" w:rsidRPr="00490430">
              <w:rPr>
                <w:rFonts w:cstheme="minorHAnsi"/>
                <w:color w:val="538135" w:themeColor="accent6" w:themeShade="BF"/>
                <w:lang w:eastAsia="en-US"/>
              </w:rPr>
              <w:t xml:space="preserve">Posebne zahteve </w:t>
            </w:r>
            <w:r w:rsidRPr="00490430">
              <w:rPr>
                <w:rFonts w:cstheme="minorHAnsi"/>
                <w:color w:val="538135" w:themeColor="accent6" w:themeShade="BF"/>
                <w:lang w:eastAsia="en-US"/>
              </w:rPr>
              <w:t xml:space="preserve">za postavko </w:t>
            </w:r>
            <w:r w:rsidR="009D6C83" w:rsidRPr="00490430">
              <w:rPr>
                <w:rFonts w:cstheme="minorHAnsi"/>
                <w:color w:val="538135" w:themeColor="accent6" w:themeShade="BF"/>
                <w:lang w:eastAsia="en-US"/>
              </w:rPr>
              <w:t xml:space="preserve">1.23 </w:t>
            </w:r>
            <w:r w:rsidRPr="00490430">
              <w:rPr>
                <w:rFonts w:cstheme="minorHAnsi"/>
                <w:color w:val="538135" w:themeColor="accent6" w:themeShade="BF"/>
                <w:lang w:eastAsia="en-US"/>
              </w:rPr>
              <w:t>skladno z Uredbo o zelenem javnem naročanju so zapisane na koncu tega dokumenta.</w:t>
            </w:r>
          </w:p>
        </w:tc>
      </w:tr>
      <w:tr w:rsidR="00BB6C34" w:rsidRPr="00D27B36" w14:paraId="35CC7C10" w14:textId="77777777" w:rsidTr="00FF5F7D">
        <w:tc>
          <w:tcPr>
            <w:tcW w:w="1086" w:type="dxa"/>
          </w:tcPr>
          <w:p w14:paraId="0CC526CB" w14:textId="2A6C0F4B" w:rsidR="00BB6C34" w:rsidRPr="00D27B36" w:rsidRDefault="00BB6C34" w:rsidP="00BB6C34">
            <w:pPr>
              <w:rPr>
                <w:rFonts w:cstheme="minorHAnsi"/>
                <w:lang w:val="en-US" w:eastAsia="en-US"/>
              </w:rPr>
            </w:pPr>
            <w:r w:rsidRPr="00D27B36">
              <w:rPr>
                <w:rFonts w:cstheme="minorHAnsi"/>
                <w:lang w:val="en-US" w:eastAsia="en-US"/>
              </w:rPr>
              <w:t>1.</w:t>
            </w:r>
            <w:r>
              <w:rPr>
                <w:rFonts w:cstheme="minorHAnsi"/>
                <w:lang w:val="en-US" w:eastAsia="en-US"/>
              </w:rPr>
              <w:t>24</w:t>
            </w:r>
          </w:p>
        </w:tc>
        <w:tc>
          <w:tcPr>
            <w:tcW w:w="1067" w:type="dxa"/>
          </w:tcPr>
          <w:p w14:paraId="026DFE29" w14:textId="77777777" w:rsidR="00BB6C34" w:rsidRPr="00D27B36" w:rsidRDefault="00BB6C34" w:rsidP="00BB6C34">
            <w:pPr>
              <w:rPr>
                <w:rFonts w:cstheme="minorHAnsi"/>
                <w:lang w:val="en-US" w:eastAsia="en-US"/>
              </w:rPr>
            </w:pPr>
            <w:r w:rsidRPr="00D27B36">
              <w:rPr>
                <w:rFonts w:cstheme="minorHAnsi"/>
                <w:lang w:val="en-US" w:eastAsia="en-US"/>
              </w:rPr>
              <w:t>1</w:t>
            </w:r>
          </w:p>
        </w:tc>
        <w:tc>
          <w:tcPr>
            <w:tcW w:w="6909" w:type="dxa"/>
          </w:tcPr>
          <w:p w14:paraId="5FD9322C" w14:textId="77777777" w:rsidR="003D155E" w:rsidRPr="003D155E" w:rsidRDefault="003D155E" w:rsidP="003D155E">
            <w:pPr>
              <w:spacing w:after="0"/>
              <w:rPr>
                <w:rFonts w:cstheme="minorHAnsi"/>
                <w:b/>
                <w:bCs/>
              </w:rPr>
            </w:pPr>
            <w:r w:rsidRPr="00976382">
              <w:rPr>
                <w:rFonts w:cstheme="minorHAnsi"/>
                <w:b/>
                <w:bCs/>
              </w:rPr>
              <w:t>Garancija</w:t>
            </w:r>
            <w:r w:rsidRPr="0008390C">
              <w:rPr>
                <w:rFonts w:cstheme="minorHAnsi"/>
                <w:b/>
                <w:bCs/>
              </w:rPr>
              <w:t xml:space="preserve">: 60 mesecev </w:t>
            </w:r>
            <w:r w:rsidRPr="00976382">
              <w:rPr>
                <w:rFonts w:cstheme="minorHAnsi"/>
                <w:b/>
                <w:bCs/>
              </w:rPr>
              <w:t xml:space="preserve">ali </w:t>
            </w:r>
            <w:r w:rsidRPr="003D155E">
              <w:rPr>
                <w:rFonts w:cstheme="minorHAnsi"/>
                <w:b/>
                <w:bCs/>
              </w:rPr>
              <w:t>več mora zajemati:</w:t>
            </w:r>
          </w:p>
          <w:p w14:paraId="2A66B3F4" w14:textId="77777777" w:rsidR="003D155E" w:rsidRPr="003D155E" w:rsidRDefault="003D155E" w:rsidP="003D155E">
            <w:pPr>
              <w:numPr>
                <w:ilvl w:val="0"/>
                <w:numId w:val="33"/>
              </w:numPr>
              <w:spacing w:after="0"/>
              <w:rPr>
                <w:rFonts w:cstheme="minorHAnsi"/>
              </w:rPr>
            </w:pPr>
            <w:r w:rsidRPr="003D155E">
              <w:rPr>
                <w:rFonts w:cstheme="minorHAnsi"/>
              </w:rPr>
              <w:t>stroške zamenjave okvarjenih delov,</w:t>
            </w:r>
          </w:p>
          <w:p w14:paraId="411255AE" w14:textId="7C924FE6" w:rsidR="003D155E" w:rsidRPr="003D155E" w:rsidRDefault="003D155E" w:rsidP="003D155E">
            <w:pPr>
              <w:numPr>
                <w:ilvl w:val="0"/>
                <w:numId w:val="33"/>
              </w:numPr>
              <w:spacing w:after="0"/>
              <w:rPr>
                <w:rFonts w:cstheme="minorHAnsi"/>
              </w:rPr>
            </w:pPr>
            <w:r w:rsidRPr="003D155E">
              <w:rPr>
                <w:rFonts w:cstheme="minorHAnsi"/>
              </w:rPr>
              <w:t>pripadajoče stroške dela, skupaj s potnimi stroški ter stroški bivanja osebja</w:t>
            </w:r>
            <w:r w:rsidR="00677A8A">
              <w:rPr>
                <w:rFonts w:cstheme="minorHAnsi"/>
              </w:rPr>
              <w:t xml:space="preserve"> </w:t>
            </w:r>
            <w:r w:rsidR="00320F0E">
              <w:rPr>
                <w:rFonts w:cstheme="minorHAnsi"/>
              </w:rPr>
              <w:t>ponudnika</w:t>
            </w:r>
            <w:r w:rsidRPr="003D155E">
              <w:rPr>
                <w:rFonts w:cstheme="minorHAnsi"/>
              </w:rPr>
              <w:t>.</w:t>
            </w:r>
          </w:p>
          <w:p w14:paraId="776DDD55" w14:textId="557CE4E4" w:rsidR="003D155E" w:rsidRPr="003D155E" w:rsidRDefault="00371E1B" w:rsidP="003D155E">
            <w:pPr>
              <w:spacing w:after="0"/>
              <w:rPr>
                <w:rFonts w:cstheme="minorHAnsi"/>
              </w:rPr>
            </w:pPr>
            <w:r>
              <w:rPr>
                <w:rFonts w:cstheme="minorHAnsi"/>
              </w:rPr>
              <w:t>Zagotovljene</w:t>
            </w:r>
            <w:r w:rsidR="003D155E" w:rsidRPr="003D155E">
              <w:rPr>
                <w:rFonts w:cstheme="minorHAnsi"/>
              </w:rPr>
              <w:t xml:space="preserve"> morajo biti vse komponente in storitve, ki so potrebne za vzdrževanje optimalnega stanja in visoke razpoložljivosti instrumenta. Vse, kar je potrebno za uspešno izvajanje površinskih analiz, mora biti v času garancije zajeto brez dodatnih stroškov. To vključuje:</w:t>
            </w:r>
          </w:p>
          <w:p w14:paraId="4CD10003" w14:textId="77777777" w:rsidR="003D155E" w:rsidRPr="003D155E" w:rsidRDefault="003D155E" w:rsidP="003D155E">
            <w:pPr>
              <w:numPr>
                <w:ilvl w:val="0"/>
                <w:numId w:val="32"/>
              </w:numPr>
              <w:spacing w:after="0"/>
              <w:rPr>
                <w:rFonts w:cstheme="minorHAnsi"/>
              </w:rPr>
            </w:pPr>
            <w:r w:rsidRPr="003D155E">
              <w:rPr>
                <w:rFonts w:cstheme="minorHAnsi"/>
              </w:rPr>
              <w:t>vse potrebne rezervne dele,</w:t>
            </w:r>
          </w:p>
          <w:p w14:paraId="08FA4FEE" w14:textId="77777777" w:rsidR="003D155E" w:rsidRPr="003D155E" w:rsidRDefault="003D155E" w:rsidP="003D155E">
            <w:pPr>
              <w:numPr>
                <w:ilvl w:val="0"/>
                <w:numId w:val="32"/>
              </w:numPr>
              <w:spacing w:after="0"/>
              <w:rPr>
                <w:rFonts w:cstheme="minorHAnsi"/>
              </w:rPr>
            </w:pPr>
            <w:r w:rsidRPr="003D155E">
              <w:rPr>
                <w:rFonts w:cstheme="minorHAnsi"/>
              </w:rPr>
              <w:t>ves potrošni material, potreben za 1200 ur obratovanja na leto ali več, vključno z zamenjavo na lokaciji, ki jo izvede strokovnjak izvajalca,</w:t>
            </w:r>
          </w:p>
          <w:p w14:paraId="05D912F7" w14:textId="2BA91677" w:rsidR="003D155E" w:rsidRPr="003D155E" w:rsidRDefault="003D155E" w:rsidP="003D155E">
            <w:pPr>
              <w:numPr>
                <w:ilvl w:val="0"/>
                <w:numId w:val="32"/>
              </w:numPr>
              <w:spacing w:after="0"/>
              <w:rPr>
                <w:rFonts w:cstheme="minorHAnsi"/>
              </w:rPr>
            </w:pPr>
            <w:r w:rsidRPr="003D155E">
              <w:rPr>
                <w:rFonts w:cstheme="minorHAnsi"/>
              </w:rPr>
              <w:t>en preventivni servisni pregled na leto (dva delovna dneva</w:t>
            </w:r>
            <w:r w:rsidR="008311AE">
              <w:rPr>
                <w:rFonts w:cstheme="minorHAnsi"/>
              </w:rPr>
              <w:t>, 8 ur na dan,</w:t>
            </w:r>
            <w:r w:rsidRPr="003D155E">
              <w:rPr>
                <w:rFonts w:cstheme="minorHAnsi"/>
              </w:rPr>
              <w:t xml:space="preserve"> na lokaciji),</w:t>
            </w:r>
          </w:p>
          <w:p w14:paraId="73B9355D" w14:textId="77777777" w:rsidR="003D155E" w:rsidRPr="003D155E" w:rsidRDefault="003D155E" w:rsidP="003D155E">
            <w:pPr>
              <w:numPr>
                <w:ilvl w:val="0"/>
                <w:numId w:val="32"/>
              </w:numPr>
              <w:spacing w:after="0"/>
              <w:rPr>
                <w:rFonts w:cstheme="minorHAnsi"/>
              </w:rPr>
            </w:pPr>
            <w:r w:rsidRPr="003D155E">
              <w:rPr>
                <w:rFonts w:cstheme="minorHAnsi"/>
              </w:rPr>
              <w:t xml:space="preserve">neomejeno število </w:t>
            </w:r>
            <w:r w:rsidRPr="00A75189">
              <w:rPr>
                <w:rFonts w:cstheme="minorHAnsi"/>
              </w:rPr>
              <w:t>servisnih obiskov,</w:t>
            </w:r>
          </w:p>
          <w:p w14:paraId="4F9582EC" w14:textId="31748C35" w:rsidR="003D155E" w:rsidRPr="003D155E" w:rsidRDefault="003D155E" w:rsidP="003D155E">
            <w:pPr>
              <w:numPr>
                <w:ilvl w:val="0"/>
                <w:numId w:val="32"/>
              </w:numPr>
              <w:spacing w:after="0"/>
              <w:rPr>
                <w:rFonts w:cstheme="minorHAnsi"/>
                <w:b/>
                <w:bCs/>
                <w:lang w:val="en-US"/>
              </w:rPr>
            </w:pPr>
            <w:r w:rsidRPr="003D155E">
              <w:rPr>
                <w:rFonts w:cstheme="minorHAnsi"/>
              </w:rPr>
              <w:t>brezplačne posodobitve programske opreme.</w:t>
            </w:r>
          </w:p>
        </w:tc>
      </w:tr>
      <w:tr w:rsidR="00BB6C34" w:rsidRPr="00D27B36" w14:paraId="2CCC4C8B" w14:textId="77777777" w:rsidTr="00FF5F7D">
        <w:tc>
          <w:tcPr>
            <w:tcW w:w="1086" w:type="dxa"/>
          </w:tcPr>
          <w:p w14:paraId="5C1F5444" w14:textId="0E9382D2" w:rsidR="00BB6C34" w:rsidRPr="00D27B36" w:rsidRDefault="00BB6C34" w:rsidP="00BB6C34">
            <w:pPr>
              <w:rPr>
                <w:rFonts w:cs="Calibri"/>
                <w:lang w:val="en-US"/>
              </w:rPr>
            </w:pPr>
            <w:r w:rsidRPr="00D27B36">
              <w:rPr>
                <w:rFonts w:cstheme="minorHAnsi"/>
                <w:lang w:val="en-US" w:eastAsia="en-US"/>
              </w:rPr>
              <w:t>1.</w:t>
            </w:r>
            <w:r>
              <w:rPr>
                <w:rFonts w:cstheme="minorHAnsi"/>
                <w:lang w:val="en-US" w:eastAsia="en-US"/>
              </w:rPr>
              <w:t>25</w:t>
            </w:r>
          </w:p>
        </w:tc>
        <w:tc>
          <w:tcPr>
            <w:tcW w:w="1067" w:type="dxa"/>
          </w:tcPr>
          <w:p w14:paraId="38F08D7E" w14:textId="77777777" w:rsidR="00BB6C34" w:rsidRPr="00D27B36" w:rsidRDefault="00BB6C34" w:rsidP="00BB6C34">
            <w:pPr>
              <w:rPr>
                <w:rFonts w:cstheme="minorHAnsi"/>
                <w:lang w:val="en-US" w:eastAsia="en-US"/>
              </w:rPr>
            </w:pPr>
            <w:r w:rsidRPr="00D27B36">
              <w:rPr>
                <w:rFonts w:cstheme="minorHAnsi"/>
                <w:lang w:val="en-US" w:eastAsia="en-US"/>
              </w:rPr>
              <w:t>1</w:t>
            </w:r>
          </w:p>
        </w:tc>
        <w:tc>
          <w:tcPr>
            <w:tcW w:w="6909" w:type="dxa"/>
          </w:tcPr>
          <w:p w14:paraId="1BAC41E2" w14:textId="77777777" w:rsidR="00CB06AB" w:rsidRPr="00CB06AB" w:rsidRDefault="00CB06AB" w:rsidP="00CB06AB">
            <w:pPr>
              <w:spacing w:after="0"/>
              <w:rPr>
                <w:rFonts w:cstheme="minorHAnsi"/>
                <w:b/>
                <w:bCs/>
                <w:lang w:eastAsia="en-US"/>
              </w:rPr>
            </w:pPr>
            <w:r w:rsidRPr="00CB06AB">
              <w:rPr>
                <w:rFonts w:cstheme="minorHAnsi"/>
                <w:b/>
                <w:bCs/>
                <w:lang w:eastAsia="en-US"/>
              </w:rPr>
              <w:t>Osnovno usposabljanje za uporabo</w:t>
            </w:r>
          </w:p>
          <w:p w14:paraId="7F70FDFA" w14:textId="18A2F44A" w:rsidR="00CB06AB" w:rsidRPr="00E66BC8" w:rsidRDefault="00CB06AB" w:rsidP="00CB06AB">
            <w:pPr>
              <w:spacing w:after="0"/>
              <w:rPr>
                <w:rFonts w:cstheme="minorHAnsi"/>
                <w:lang w:eastAsia="en-US"/>
              </w:rPr>
            </w:pPr>
            <w:r w:rsidRPr="00CB06AB">
              <w:rPr>
                <w:rFonts w:cstheme="minorHAnsi"/>
                <w:lang w:eastAsia="en-US"/>
              </w:rPr>
              <w:t xml:space="preserve">Seznanitev z opremo in osnovno usposabljanje, ki ga izvede inženir </w:t>
            </w:r>
            <w:r w:rsidR="00320F0E">
              <w:rPr>
                <w:rFonts w:cstheme="minorHAnsi"/>
                <w:lang w:eastAsia="en-US"/>
              </w:rPr>
              <w:t>ponudnika</w:t>
            </w:r>
            <w:r w:rsidRPr="00CB06AB">
              <w:rPr>
                <w:rFonts w:cstheme="minorHAnsi"/>
                <w:lang w:eastAsia="en-US"/>
              </w:rPr>
              <w:t xml:space="preserve">, za največ štiri uporabnike, v trajanju najmanj 5 delovnih dni; 8 ur na delovni dan (vključuje tudi predajo vseh potrebnih podatkov in gesel ter stroške potovanja in nastanitve inženirja </w:t>
            </w:r>
            <w:r w:rsidR="00320F0E">
              <w:rPr>
                <w:rFonts w:cstheme="minorHAnsi"/>
                <w:lang w:eastAsia="en-US"/>
              </w:rPr>
              <w:t>ponudnika</w:t>
            </w:r>
            <w:r w:rsidRPr="00CB06AB">
              <w:rPr>
                <w:rFonts w:cstheme="minorHAnsi"/>
                <w:lang w:eastAsia="en-US"/>
              </w:rPr>
              <w:t>; usposabljanje se izvaja na lokaciji FKKT UM, ki jo določi naročnik)</w:t>
            </w:r>
            <w:r w:rsidR="00C51BF5">
              <w:rPr>
                <w:rFonts w:cstheme="minorHAnsi"/>
                <w:lang w:eastAsia="en-US"/>
              </w:rPr>
              <w:t xml:space="preserve"> v slovenskem ali angleškem jeziku</w:t>
            </w:r>
            <w:r w:rsidRPr="00CB06AB">
              <w:rPr>
                <w:rFonts w:cstheme="minorHAnsi"/>
                <w:lang w:eastAsia="en-US"/>
              </w:rPr>
              <w:t>. Postavka je zaključena po dobavi, namestitvi in zagonu opreme.</w:t>
            </w:r>
          </w:p>
        </w:tc>
      </w:tr>
      <w:tr w:rsidR="00BB6C34" w:rsidRPr="00D27B36" w14:paraId="74FC995C" w14:textId="77777777" w:rsidTr="00FF5F7D">
        <w:tc>
          <w:tcPr>
            <w:tcW w:w="1086" w:type="dxa"/>
          </w:tcPr>
          <w:p w14:paraId="01C0B11A" w14:textId="4C0E6C35" w:rsidR="00BB6C34" w:rsidRPr="00D27B36" w:rsidRDefault="00BB6C34" w:rsidP="00BB6C34">
            <w:pPr>
              <w:rPr>
                <w:rFonts w:cstheme="minorHAnsi"/>
                <w:lang w:val="en-US" w:eastAsia="en-US"/>
              </w:rPr>
            </w:pPr>
            <w:r w:rsidRPr="00D27B36">
              <w:rPr>
                <w:rFonts w:cstheme="minorHAnsi"/>
                <w:lang w:val="en-US" w:eastAsia="en-US"/>
              </w:rPr>
              <w:t>1.</w:t>
            </w:r>
            <w:r>
              <w:rPr>
                <w:rFonts w:cstheme="minorHAnsi"/>
                <w:lang w:val="en-US" w:eastAsia="en-US"/>
              </w:rPr>
              <w:t>26</w:t>
            </w:r>
          </w:p>
        </w:tc>
        <w:tc>
          <w:tcPr>
            <w:tcW w:w="1067" w:type="dxa"/>
          </w:tcPr>
          <w:p w14:paraId="5856E937" w14:textId="75C8F085" w:rsidR="00BB6C34" w:rsidRPr="00D27B36" w:rsidRDefault="00BB6C34" w:rsidP="00BB6C34">
            <w:pPr>
              <w:rPr>
                <w:rFonts w:cstheme="minorHAnsi"/>
                <w:lang w:val="en-US" w:eastAsia="en-US"/>
              </w:rPr>
            </w:pPr>
            <w:r>
              <w:rPr>
                <w:rFonts w:cstheme="minorHAnsi"/>
                <w:lang w:val="en-US" w:eastAsia="en-US"/>
              </w:rPr>
              <w:t>1</w:t>
            </w:r>
          </w:p>
        </w:tc>
        <w:tc>
          <w:tcPr>
            <w:tcW w:w="6909" w:type="dxa"/>
          </w:tcPr>
          <w:p w14:paraId="5F44D601" w14:textId="4AC1A9FF" w:rsidR="004237A4" w:rsidRPr="004237A4" w:rsidRDefault="004237A4" w:rsidP="004237A4">
            <w:pPr>
              <w:spacing w:after="0"/>
              <w:rPr>
                <w:rFonts w:cstheme="minorHAnsi"/>
              </w:rPr>
            </w:pPr>
            <w:r w:rsidRPr="004237A4">
              <w:rPr>
                <w:rFonts w:cstheme="minorHAnsi"/>
                <w:b/>
                <w:bCs/>
              </w:rPr>
              <w:t>Paket naprednega usposabljanja uporabnikov</w:t>
            </w:r>
            <w:r w:rsidRPr="004237A4">
              <w:rPr>
                <w:rFonts w:cstheme="minorHAnsi"/>
              </w:rPr>
              <w:t>, ki obsega dve ločeni napredni usposabljanji na lokaciji po prevzemu (usposabljanje se izvaja na lokaciji FKKT UM, ki jo določi naročnik), in vključuje:</w:t>
            </w:r>
          </w:p>
          <w:p w14:paraId="255EE7FF" w14:textId="32E72277" w:rsidR="004237A4" w:rsidRPr="004237A4" w:rsidRDefault="004237A4" w:rsidP="004237A4">
            <w:pPr>
              <w:pStyle w:val="Odstavekseznama"/>
              <w:numPr>
                <w:ilvl w:val="0"/>
                <w:numId w:val="34"/>
              </w:numPr>
              <w:spacing w:after="0"/>
              <w:rPr>
                <w:rFonts w:cstheme="minorHAnsi"/>
              </w:rPr>
            </w:pPr>
            <w:r w:rsidRPr="004237A4">
              <w:rPr>
                <w:rFonts w:cstheme="minorHAnsi"/>
              </w:rPr>
              <w:t xml:space="preserve">eno napredno usposabljanje, načrtovano </w:t>
            </w:r>
            <w:r w:rsidR="005C4A65">
              <w:rPr>
                <w:rFonts w:cstheme="minorHAnsi"/>
              </w:rPr>
              <w:t xml:space="preserve">najkasneje </w:t>
            </w:r>
            <w:r w:rsidRPr="004237A4">
              <w:rPr>
                <w:rFonts w:cstheme="minorHAnsi"/>
              </w:rPr>
              <w:t>31 dni po prevzemu, v trajanju 5 delovnih dni (8 ur na delovni dan),</w:t>
            </w:r>
          </w:p>
          <w:p w14:paraId="4F3A6A19" w14:textId="5C712A2F" w:rsidR="004237A4" w:rsidRPr="004237A4" w:rsidRDefault="004237A4" w:rsidP="004237A4">
            <w:pPr>
              <w:pStyle w:val="Odstavekseznama"/>
              <w:numPr>
                <w:ilvl w:val="0"/>
                <w:numId w:val="34"/>
              </w:numPr>
              <w:spacing w:after="0"/>
              <w:rPr>
                <w:rFonts w:cstheme="minorHAnsi"/>
              </w:rPr>
            </w:pPr>
            <w:r w:rsidRPr="004237A4">
              <w:rPr>
                <w:rFonts w:cstheme="minorHAnsi"/>
              </w:rPr>
              <w:t>eno</w:t>
            </w:r>
            <w:r w:rsidR="00062D0F">
              <w:rPr>
                <w:rFonts w:cstheme="minorHAnsi"/>
              </w:rPr>
              <w:t xml:space="preserve"> dodatno</w:t>
            </w:r>
            <w:r w:rsidRPr="004237A4">
              <w:rPr>
                <w:rFonts w:cstheme="minorHAnsi"/>
              </w:rPr>
              <w:t xml:space="preserve"> napredno usposabljanje, načrtovano </w:t>
            </w:r>
            <w:r w:rsidR="00F45221">
              <w:rPr>
                <w:rFonts w:cstheme="minorHAnsi"/>
              </w:rPr>
              <w:t xml:space="preserve">najkasneje </w:t>
            </w:r>
            <w:r w:rsidR="00C83A31">
              <w:rPr>
                <w:rFonts w:cstheme="minorHAnsi"/>
              </w:rPr>
              <w:t xml:space="preserve">31 dni </w:t>
            </w:r>
            <w:r w:rsidRPr="004237A4">
              <w:rPr>
                <w:rFonts w:cstheme="minorHAnsi"/>
              </w:rPr>
              <w:t>po prevzemu, v trajanju 5 delovnih dni (8 ur na delovni dan).</w:t>
            </w:r>
          </w:p>
          <w:p w14:paraId="193DDAB9" w14:textId="3497FC94" w:rsidR="00633EA4" w:rsidRPr="0008390C" w:rsidRDefault="004237A4" w:rsidP="004237A4">
            <w:pPr>
              <w:spacing w:after="0"/>
              <w:rPr>
                <w:rFonts w:cstheme="minorHAnsi"/>
              </w:rPr>
            </w:pPr>
            <w:r w:rsidRPr="004237A4">
              <w:rPr>
                <w:rFonts w:cstheme="minorHAnsi"/>
              </w:rPr>
              <w:t>Vsako napredno usposabljanje mora biti izvedeno za največ štiri osebe in mora vključevati potne stroške, stroške bivanja ter stroške nastanitve osebja izvajalca usposabljanja</w:t>
            </w:r>
            <w:r w:rsidR="00E916F0">
              <w:rPr>
                <w:rFonts w:cstheme="minorHAnsi"/>
              </w:rPr>
              <w:t>,</w:t>
            </w:r>
            <w:r w:rsidR="00FE17B1">
              <w:rPr>
                <w:rFonts w:cstheme="minorHAnsi"/>
              </w:rPr>
              <w:t xml:space="preserve"> </w:t>
            </w:r>
            <w:r w:rsidR="00E916F0">
              <w:rPr>
                <w:rFonts w:cstheme="minorHAnsi"/>
              </w:rPr>
              <w:t>i</w:t>
            </w:r>
            <w:r w:rsidR="00FE17B1">
              <w:rPr>
                <w:rFonts w:cstheme="minorHAnsi"/>
              </w:rPr>
              <w:t>zvedeno v slovenskem ali angleškem jeziku.</w:t>
            </w:r>
          </w:p>
        </w:tc>
      </w:tr>
      <w:tr w:rsidR="00BB6C34" w:rsidRPr="00D27B36" w14:paraId="1DA4F6CE" w14:textId="77777777" w:rsidTr="009D6A4E">
        <w:trPr>
          <w:trHeight w:val="987"/>
        </w:trPr>
        <w:tc>
          <w:tcPr>
            <w:tcW w:w="1086" w:type="dxa"/>
          </w:tcPr>
          <w:p w14:paraId="7B57C66E" w14:textId="605A16C0" w:rsidR="00BB6C34" w:rsidRPr="00D27B36" w:rsidRDefault="00BB6C34" w:rsidP="00BB6C34">
            <w:pPr>
              <w:rPr>
                <w:rFonts w:cstheme="minorHAnsi"/>
                <w:lang w:val="en-US" w:eastAsia="en-US"/>
              </w:rPr>
            </w:pPr>
            <w:r>
              <w:rPr>
                <w:rFonts w:cstheme="minorHAnsi"/>
                <w:lang w:val="en-US" w:eastAsia="en-US"/>
              </w:rPr>
              <w:t>1.27</w:t>
            </w:r>
          </w:p>
        </w:tc>
        <w:tc>
          <w:tcPr>
            <w:tcW w:w="1067" w:type="dxa"/>
          </w:tcPr>
          <w:p w14:paraId="71645242" w14:textId="77777777" w:rsidR="00BB6C34" w:rsidRPr="00D27B36" w:rsidRDefault="00BB6C34" w:rsidP="00BB6C34">
            <w:pPr>
              <w:rPr>
                <w:rFonts w:cstheme="minorHAnsi"/>
                <w:lang w:val="en-US" w:eastAsia="en-US"/>
              </w:rPr>
            </w:pPr>
            <w:r w:rsidRPr="00D27B36">
              <w:rPr>
                <w:rFonts w:cstheme="minorHAnsi"/>
                <w:lang w:val="en-US" w:eastAsia="en-US"/>
              </w:rPr>
              <w:t>1</w:t>
            </w:r>
          </w:p>
        </w:tc>
        <w:tc>
          <w:tcPr>
            <w:tcW w:w="6909" w:type="dxa"/>
          </w:tcPr>
          <w:p w14:paraId="30B4A830" w14:textId="23173F86" w:rsidR="00BB2613" w:rsidRPr="00BB2613" w:rsidRDefault="00BB2613" w:rsidP="00BB6C34">
            <w:pPr>
              <w:spacing w:after="0"/>
              <w:rPr>
                <w:rFonts w:cstheme="minorHAnsi"/>
                <w:lang w:eastAsia="en-US"/>
              </w:rPr>
            </w:pPr>
            <w:r w:rsidRPr="00BB2613">
              <w:rPr>
                <w:rFonts w:cstheme="minorHAnsi"/>
                <w:lang w:eastAsia="en-US"/>
              </w:rPr>
              <w:t xml:space="preserve">Zagotovljen mora biti </w:t>
            </w:r>
            <w:r w:rsidRPr="00BB2613">
              <w:rPr>
                <w:rFonts w:cstheme="minorHAnsi"/>
                <w:b/>
                <w:bCs/>
                <w:lang w:eastAsia="en-US"/>
              </w:rPr>
              <w:t>oddaljeni dostop</w:t>
            </w:r>
            <w:r w:rsidRPr="00BB2613">
              <w:rPr>
                <w:rFonts w:cstheme="minorHAnsi"/>
                <w:lang w:eastAsia="en-US"/>
              </w:rPr>
              <w:t xml:space="preserve"> do naprave za potrebe kalibracije in nadzora naprave, najmanj za čas trajanja garancije (</w:t>
            </w:r>
            <w:r w:rsidR="00FE17B1">
              <w:rPr>
                <w:rFonts w:cstheme="minorHAnsi"/>
                <w:lang w:eastAsia="en-US"/>
              </w:rPr>
              <w:t>60 mesecev</w:t>
            </w:r>
            <w:r w:rsidRPr="00BB2613">
              <w:rPr>
                <w:rFonts w:cstheme="minorHAnsi"/>
                <w:lang w:eastAsia="en-US"/>
              </w:rPr>
              <w:t xml:space="preserve">). Zasnova instrumenta mora omogočati </w:t>
            </w:r>
            <w:r w:rsidRPr="00BB2613">
              <w:rPr>
                <w:rFonts w:cstheme="minorHAnsi"/>
                <w:b/>
                <w:bCs/>
                <w:lang w:eastAsia="en-US"/>
              </w:rPr>
              <w:t>oddaljeno upravljanje</w:t>
            </w:r>
            <w:r w:rsidRPr="00BB2613">
              <w:rPr>
                <w:rFonts w:cstheme="minorHAnsi"/>
                <w:lang w:eastAsia="en-US"/>
              </w:rPr>
              <w:t xml:space="preserve"> in diagnostiko napak.</w:t>
            </w:r>
          </w:p>
        </w:tc>
      </w:tr>
      <w:tr w:rsidR="00BB6C34" w:rsidRPr="00D27B36" w14:paraId="1C7AEC72" w14:textId="77777777" w:rsidTr="00FF5F7D">
        <w:tc>
          <w:tcPr>
            <w:tcW w:w="1086" w:type="dxa"/>
          </w:tcPr>
          <w:p w14:paraId="5C9D0D9B" w14:textId="7B27BA5C" w:rsidR="00BB6C34" w:rsidRPr="00D27B36" w:rsidRDefault="00BB6C34" w:rsidP="00BB6C34">
            <w:pPr>
              <w:rPr>
                <w:rFonts w:cstheme="minorHAnsi"/>
                <w:lang w:val="en-US" w:eastAsia="en-US"/>
              </w:rPr>
            </w:pPr>
            <w:r w:rsidRPr="00D27B36">
              <w:rPr>
                <w:rFonts w:cstheme="minorHAnsi"/>
                <w:lang w:val="en-US" w:eastAsia="en-US"/>
              </w:rPr>
              <w:t>1.</w:t>
            </w:r>
            <w:r>
              <w:rPr>
                <w:rFonts w:cstheme="minorHAnsi"/>
                <w:lang w:val="en-US" w:eastAsia="en-US"/>
              </w:rPr>
              <w:t>28</w:t>
            </w:r>
          </w:p>
        </w:tc>
        <w:tc>
          <w:tcPr>
            <w:tcW w:w="1067" w:type="dxa"/>
          </w:tcPr>
          <w:p w14:paraId="101FEC2C" w14:textId="77777777" w:rsidR="00BB6C34" w:rsidRPr="00D27B36" w:rsidRDefault="00BB6C34" w:rsidP="00BB6C34">
            <w:pPr>
              <w:rPr>
                <w:rFonts w:cstheme="minorHAnsi"/>
                <w:lang w:val="en-US" w:eastAsia="en-US"/>
              </w:rPr>
            </w:pPr>
            <w:r w:rsidRPr="00D27B36">
              <w:rPr>
                <w:rFonts w:cstheme="minorHAnsi"/>
                <w:lang w:val="en-US" w:eastAsia="en-US"/>
              </w:rPr>
              <w:t>1</w:t>
            </w:r>
          </w:p>
        </w:tc>
        <w:tc>
          <w:tcPr>
            <w:tcW w:w="6909" w:type="dxa"/>
          </w:tcPr>
          <w:p w14:paraId="4BB0FDB1" w14:textId="2D356024" w:rsidR="0014051C" w:rsidRPr="0014051C" w:rsidRDefault="0014051C" w:rsidP="0014051C">
            <w:pPr>
              <w:spacing w:after="0"/>
              <w:rPr>
                <w:rFonts w:cstheme="minorHAnsi"/>
                <w:lang w:eastAsia="en-US"/>
              </w:rPr>
            </w:pPr>
            <w:r w:rsidRPr="0014051C">
              <w:rPr>
                <w:rFonts w:cstheme="minorHAnsi"/>
                <w:b/>
                <w:bCs/>
                <w:lang w:eastAsia="en-US"/>
              </w:rPr>
              <w:t>Dobava in namestitev pri naročniku</w:t>
            </w:r>
            <w:r w:rsidR="00DF33AB">
              <w:rPr>
                <w:rFonts w:cstheme="minorHAnsi"/>
                <w:lang w:eastAsia="en-US"/>
              </w:rPr>
              <w:t>; tretje nadstropje FKKT UM</w:t>
            </w:r>
            <w:r w:rsidRPr="0014051C">
              <w:rPr>
                <w:rFonts w:cstheme="minorHAnsi"/>
                <w:lang w:eastAsia="en-US"/>
              </w:rPr>
              <w:t>.</w:t>
            </w:r>
          </w:p>
          <w:p w14:paraId="600156ED" w14:textId="77777777" w:rsidR="0014051C" w:rsidRPr="0014051C" w:rsidRDefault="0014051C" w:rsidP="0014051C">
            <w:pPr>
              <w:spacing w:after="0"/>
              <w:rPr>
                <w:rFonts w:cstheme="minorHAnsi"/>
                <w:lang w:eastAsia="en-US"/>
              </w:rPr>
            </w:pPr>
            <w:r w:rsidRPr="0014051C">
              <w:rPr>
                <w:rFonts w:cstheme="minorHAnsi"/>
                <w:lang w:eastAsia="en-US"/>
              </w:rPr>
              <w:t>Pogoj za uspešno izvedbo postavke in podpis prevzemnega zapisnika:</w:t>
            </w:r>
          </w:p>
          <w:p w14:paraId="2E70A3F5" w14:textId="74401C68" w:rsidR="0014051C" w:rsidRPr="0014051C" w:rsidRDefault="0014051C" w:rsidP="0014051C">
            <w:pPr>
              <w:numPr>
                <w:ilvl w:val="0"/>
                <w:numId w:val="35"/>
              </w:numPr>
              <w:spacing w:after="0"/>
              <w:rPr>
                <w:rFonts w:cstheme="minorHAnsi"/>
                <w:lang w:eastAsia="en-US"/>
              </w:rPr>
            </w:pPr>
            <w:r w:rsidRPr="0014051C">
              <w:rPr>
                <w:rFonts w:cstheme="minorHAnsi"/>
                <w:lang w:eastAsia="en-US"/>
              </w:rPr>
              <w:t xml:space="preserve">dobava, namestitev in zagon opreme pri naročniku s strani </w:t>
            </w:r>
            <w:r w:rsidR="00320F0E">
              <w:rPr>
                <w:rFonts w:cstheme="minorHAnsi"/>
                <w:lang w:eastAsia="en-US"/>
              </w:rPr>
              <w:t>ponudnika</w:t>
            </w:r>
            <w:r w:rsidRPr="0014051C">
              <w:rPr>
                <w:rFonts w:cstheme="minorHAnsi"/>
                <w:lang w:eastAsia="en-US"/>
              </w:rPr>
              <w:t>,</w:t>
            </w:r>
          </w:p>
          <w:p w14:paraId="324EAA06" w14:textId="15B078C9" w:rsidR="0014051C" w:rsidRPr="0014051C" w:rsidRDefault="0014051C" w:rsidP="0014051C">
            <w:pPr>
              <w:numPr>
                <w:ilvl w:val="0"/>
                <w:numId w:val="35"/>
              </w:numPr>
              <w:spacing w:after="0"/>
              <w:rPr>
                <w:rFonts w:cstheme="minorHAnsi"/>
                <w:lang w:eastAsia="en-US"/>
              </w:rPr>
            </w:pPr>
            <w:r w:rsidRPr="0014051C">
              <w:rPr>
                <w:rFonts w:cstheme="minorHAnsi"/>
                <w:lang w:eastAsia="en-US"/>
              </w:rPr>
              <w:t>seznanitev z opremo in usposabljanje,</w:t>
            </w:r>
          </w:p>
          <w:p w14:paraId="0EDD6E9E" w14:textId="3AFE0DDE" w:rsidR="0014051C" w:rsidRPr="0014051C" w:rsidRDefault="0014051C" w:rsidP="0014051C">
            <w:pPr>
              <w:numPr>
                <w:ilvl w:val="0"/>
                <w:numId w:val="35"/>
              </w:numPr>
              <w:spacing w:after="0"/>
              <w:rPr>
                <w:rFonts w:cstheme="minorHAnsi"/>
                <w:lang w:eastAsia="en-US"/>
              </w:rPr>
            </w:pPr>
            <w:r w:rsidRPr="0014051C">
              <w:rPr>
                <w:rFonts w:cstheme="minorHAnsi"/>
                <w:lang w:eastAsia="en-US"/>
              </w:rPr>
              <w:t>predaja navodil za uporabo</w:t>
            </w:r>
            <w:r w:rsidR="0055607D">
              <w:rPr>
                <w:rFonts w:cstheme="minorHAnsi"/>
                <w:lang w:eastAsia="en-US"/>
              </w:rPr>
              <w:t xml:space="preserve"> </w:t>
            </w:r>
            <w:r w:rsidRPr="0014051C">
              <w:rPr>
                <w:rFonts w:cstheme="minorHAnsi"/>
                <w:lang w:eastAsia="en-US"/>
              </w:rPr>
              <w:t>in druge tehnične dokumentacije</w:t>
            </w:r>
            <w:r w:rsidR="000E03E3">
              <w:rPr>
                <w:rFonts w:cstheme="minorHAnsi"/>
                <w:lang w:eastAsia="en-US"/>
              </w:rPr>
              <w:t xml:space="preserve"> v digitalni obliki in angleškem jeziku</w:t>
            </w:r>
            <w:r w:rsidRPr="0014051C">
              <w:rPr>
                <w:rFonts w:cstheme="minorHAnsi"/>
                <w:lang w:eastAsia="en-US"/>
              </w:rPr>
              <w:t>,</w:t>
            </w:r>
          </w:p>
          <w:p w14:paraId="33B406F0" w14:textId="1491647F" w:rsidR="0014051C" w:rsidRPr="000179A3" w:rsidRDefault="0014051C" w:rsidP="008B4F10">
            <w:pPr>
              <w:numPr>
                <w:ilvl w:val="0"/>
                <w:numId w:val="35"/>
              </w:numPr>
              <w:spacing w:after="0"/>
              <w:rPr>
                <w:rFonts w:cstheme="minorHAnsi"/>
                <w:lang w:eastAsia="en-US"/>
              </w:rPr>
            </w:pPr>
            <w:r w:rsidRPr="0014051C">
              <w:rPr>
                <w:rFonts w:cstheme="minorHAnsi"/>
                <w:lang w:eastAsia="en-US"/>
              </w:rPr>
              <w:t>vse zahteve glede zmogljivosti (postavke od 1.1 do 1.2</w:t>
            </w:r>
            <w:r w:rsidR="006B218B">
              <w:rPr>
                <w:rFonts w:cstheme="minorHAnsi"/>
                <w:lang w:eastAsia="en-US"/>
              </w:rPr>
              <w:t>5</w:t>
            </w:r>
            <w:r w:rsidRPr="0014051C">
              <w:rPr>
                <w:rFonts w:cstheme="minorHAnsi"/>
                <w:lang w:eastAsia="en-US"/>
              </w:rPr>
              <w:t>) morajo biti prikazane na lokaciji (FKKT UM) pred podpisom dokumentacije o prevzemu.</w:t>
            </w:r>
          </w:p>
        </w:tc>
      </w:tr>
    </w:tbl>
    <w:p w14:paraId="3E77083A" w14:textId="77777777" w:rsidR="008D1085" w:rsidRDefault="008D1085" w:rsidP="00E20EFB">
      <w:pPr>
        <w:rPr>
          <w:rFonts w:eastAsia="Calibri" w:cstheme="minorHAnsi"/>
          <w:b/>
        </w:rPr>
      </w:pPr>
    </w:p>
    <w:p w14:paraId="0B13E603" w14:textId="156A864B" w:rsidR="002C57A3" w:rsidRPr="009F03EE" w:rsidRDefault="002C57A3" w:rsidP="002C57A3">
      <w:pPr>
        <w:widowControl w:val="0"/>
        <w:autoSpaceDE w:val="0"/>
        <w:autoSpaceDN w:val="0"/>
        <w:spacing w:before="240" w:after="240"/>
        <w:jc w:val="left"/>
        <w:outlineLvl w:val="0"/>
        <w:rPr>
          <w:rFonts w:ascii="Calibri" w:eastAsia="Calibri" w:hAnsi="Calibri" w:cs="Times New Roman"/>
          <w:b/>
          <w:bCs/>
          <w:lang w:eastAsia="en-US"/>
        </w:rPr>
      </w:pPr>
      <w:r w:rsidRPr="0008390C">
        <w:rPr>
          <w:rFonts w:ascii="Calibri" w:eastAsia="Calibri" w:hAnsi="Calibri" w:cs="Times New Roman"/>
          <w:b/>
          <w:bCs/>
          <w:lang w:eastAsia="en-US"/>
        </w:rPr>
        <w:t xml:space="preserve">POSEBNE </w:t>
      </w:r>
      <w:r w:rsidRPr="009F03EE">
        <w:rPr>
          <w:rFonts w:ascii="Calibri" w:eastAsia="Calibri" w:hAnsi="Calibri" w:cs="Times New Roman"/>
          <w:b/>
          <w:bCs/>
          <w:lang w:eastAsia="en-US"/>
        </w:rPr>
        <w:t>ZAHTEVE ZA POSTAVKO 1.23.</w:t>
      </w:r>
    </w:p>
    <w:p w14:paraId="156BAF53" w14:textId="77508C84" w:rsidR="002C57A3" w:rsidRPr="009F03EE" w:rsidRDefault="002C57A3" w:rsidP="002C57A3">
      <w:r w:rsidRPr="009F03EE">
        <w:t xml:space="preserve">Oprema v postavki 1.23 </w:t>
      </w:r>
      <w:r w:rsidR="00D84804">
        <w:t>Namenski p</w:t>
      </w:r>
      <w:r w:rsidRPr="009F03EE">
        <w:t xml:space="preserve">rocesni računalnik mora v celoti izpolnjevati tehnične specifikacije, s katerimi se zagotavlja izpolnjevanje ciljev v skladu z </w:t>
      </w:r>
      <w:r w:rsidRPr="00297599">
        <w:rPr>
          <w:b/>
          <w:bCs/>
          <w:color w:val="538135" w:themeColor="accent6" w:themeShade="BF"/>
        </w:rPr>
        <w:t>Uredbo o zelenem javnem naročanju</w:t>
      </w:r>
      <w:r w:rsidRPr="00297599">
        <w:rPr>
          <w:color w:val="538135" w:themeColor="accent6" w:themeShade="BF"/>
        </w:rPr>
        <w:t xml:space="preserve"> </w:t>
      </w:r>
      <w:r w:rsidRPr="009F03EE">
        <w:t>(</w:t>
      </w:r>
      <w:r w:rsidR="00F22612" w:rsidRPr="009F03EE">
        <w:t>Uradni list RS, št. 51/17, 64/19, 121/21, 132/23 in 43/25</w:t>
      </w:r>
      <w:r w:rsidRPr="009F03EE">
        <w:t xml:space="preserve">), in sicer: </w:t>
      </w:r>
    </w:p>
    <w:p w14:paraId="5F31B966" w14:textId="77777777" w:rsidR="002C57A3" w:rsidRPr="009F03EE" w:rsidRDefault="002C57A3" w:rsidP="002C57A3">
      <w:pPr>
        <w:widowControl w:val="0"/>
        <w:autoSpaceDE w:val="0"/>
        <w:autoSpaceDN w:val="0"/>
        <w:spacing w:after="0"/>
        <w:rPr>
          <w:rFonts w:ascii="Calibri" w:eastAsia="Calibri" w:hAnsi="Calibri" w:cs="Times New Roman"/>
          <w:b/>
          <w:lang w:eastAsia="en-US"/>
        </w:rPr>
      </w:pP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2C57A3" w:rsidRPr="005109AD" w14:paraId="1EFE1C3E" w14:textId="77777777" w:rsidTr="009A4AEA">
        <w:trPr>
          <w:trHeight w:val="224"/>
        </w:trPr>
        <w:tc>
          <w:tcPr>
            <w:tcW w:w="8818" w:type="dxa"/>
            <w:shd w:val="clear" w:color="auto" w:fill="C6D9F1"/>
          </w:tcPr>
          <w:p w14:paraId="11A26B61" w14:textId="49C76B47" w:rsidR="002C57A3" w:rsidRPr="009F03EE" w:rsidRDefault="00D84804" w:rsidP="009A4AEA">
            <w:pPr>
              <w:widowControl w:val="0"/>
              <w:tabs>
                <w:tab w:val="left" w:pos="5430"/>
              </w:tabs>
              <w:autoSpaceDE w:val="0"/>
              <w:autoSpaceDN w:val="0"/>
              <w:spacing w:after="0"/>
              <w:contextualSpacing/>
              <w:jc w:val="left"/>
              <w:rPr>
                <w:rFonts w:ascii="Calibri" w:eastAsia="Calibri" w:hAnsi="Calibri" w:cs="Calibri"/>
                <w:b/>
                <w:bCs/>
                <w:lang w:eastAsia="en-US"/>
              </w:rPr>
            </w:pPr>
            <w:r>
              <w:rPr>
                <w:rFonts w:ascii="Calibri" w:eastAsia="Calibri" w:hAnsi="Calibri" w:cs="Calibri"/>
                <w:b/>
                <w:bCs/>
                <w:lang w:eastAsia="en-US"/>
              </w:rPr>
              <w:t xml:space="preserve">NAMENSKI PROCESNI </w:t>
            </w:r>
            <w:r w:rsidR="002C57A3" w:rsidRPr="009F03EE">
              <w:rPr>
                <w:rFonts w:ascii="Calibri" w:eastAsia="Calibri" w:hAnsi="Calibri" w:cs="Calibri"/>
                <w:b/>
                <w:bCs/>
                <w:lang w:eastAsia="en-US"/>
              </w:rPr>
              <w:t>RAČUNALNIK</w:t>
            </w:r>
            <w:r w:rsidR="002C57A3" w:rsidRPr="009F03EE">
              <w:rPr>
                <w:rFonts w:ascii="Calibri" w:eastAsia="Calibri" w:hAnsi="Calibri" w:cs="Calibri"/>
                <w:b/>
                <w:bCs/>
                <w:lang w:eastAsia="en-US"/>
              </w:rPr>
              <w:tab/>
            </w:r>
          </w:p>
        </w:tc>
      </w:tr>
      <w:tr w:rsidR="002C57A3" w:rsidRPr="005109AD" w14:paraId="63D07ACF" w14:textId="77777777" w:rsidTr="00955168">
        <w:trPr>
          <w:trHeight w:val="841"/>
        </w:trPr>
        <w:tc>
          <w:tcPr>
            <w:tcW w:w="8818" w:type="dxa"/>
            <w:shd w:val="clear" w:color="auto" w:fill="E2EFD9" w:themeFill="accent6" w:themeFillTint="33"/>
          </w:tcPr>
          <w:p w14:paraId="0CFD7D2E" w14:textId="77777777" w:rsidR="009F22D1" w:rsidRPr="009F03EE" w:rsidRDefault="009F22D1" w:rsidP="009F22D1">
            <w:pPr>
              <w:widowControl w:val="0"/>
              <w:autoSpaceDE w:val="0"/>
              <w:autoSpaceDN w:val="0"/>
              <w:spacing w:after="0"/>
              <w:contextualSpacing/>
              <w:jc w:val="left"/>
              <w:rPr>
                <w:rFonts w:ascii="Calibri" w:eastAsia="Calibri" w:hAnsi="Calibri" w:cs="Calibri"/>
                <w:lang w:eastAsia="en-US"/>
              </w:rPr>
            </w:pPr>
            <w:r w:rsidRPr="009F03EE">
              <w:rPr>
                <w:rFonts w:ascii="Calibri" w:eastAsia="Calibri" w:hAnsi="Calibri" w:cs="Calibri"/>
                <w:lang w:eastAsia="en-US"/>
              </w:rPr>
              <w:t>Poraba električne energije</w:t>
            </w:r>
          </w:p>
          <w:p w14:paraId="6DA5DF0A" w14:textId="77777777" w:rsidR="00B3176E" w:rsidRPr="009F03EE" w:rsidRDefault="00B3176E" w:rsidP="009F22D1">
            <w:pPr>
              <w:widowControl w:val="0"/>
              <w:autoSpaceDE w:val="0"/>
              <w:autoSpaceDN w:val="0"/>
              <w:spacing w:after="0"/>
              <w:contextualSpacing/>
              <w:jc w:val="left"/>
              <w:rPr>
                <w:rFonts w:ascii="Calibri" w:eastAsia="Calibri" w:hAnsi="Calibri" w:cs="Calibri"/>
                <w:lang w:eastAsia="en-US"/>
              </w:rPr>
            </w:pPr>
          </w:p>
          <w:p w14:paraId="78009E5A" w14:textId="1D1F53DC" w:rsidR="009F22D1" w:rsidRPr="00C023F7" w:rsidRDefault="008C09F9" w:rsidP="009F22D1">
            <w:pPr>
              <w:widowControl w:val="0"/>
              <w:autoSpaceDE w:val="0"/>
              <w:autoSpaceDN w:val="0"/>
              <w:spacing w:after="0"/>
              <w:contextualSpacing/>
              <w:jc w:val="left"/>
              <w:rPr>
                <w:rFonts w:ascii="Calibri" w:eastAsia="Calibri" w:hAnsi="Calibri" w:cs="Calibri"/>
                <w:b/>
                <w:bCs/>
                <w:lang w:eastAsia="en-US"/>
              </w:rPr>
            </w:pPr>
            <w:r>
              <w:rPr>
                <w:rFonts w:ascii="Calibri" w:eastAsia="Calibri" w:hAnsi="Calibri" w:cs="Calibri"/>
                <w:b/>
                <w:bCs/>
                <w:lang w:eastAsia="en-US"/>
              </w:rPr>
              <w:t xml:space="preserve">OBVEZNO: </w:t>
            </w:r>
            <w:r w:rsidR="009F22D1" w:rsidRPr="009F03EE">
              <w:rPr>
                <w:rFonts w:ascii="Calibri" w:eastAsia="Calibri" w:hAnsi="Calibri" w:cs="Calibri"/>
                <w:b/>
                <w:bCs/>
                <w:lang w:eastAsia="en-US"/>
              </w:rPr>
              <w:t xml:space="preserve">Osebni računalnik spada v najvišji energijski razred, ki je dostopen na trgu. </w:t>
            </w:r>
          </w:p>
          <w:p w14:paraId="4AC7E119" w14:textId="77777777" w:rsidR="009F22D1" w:rsidRPr="009F03EE" w:rsidRDefault="009F22D1" w:rsidP="009F22D1">
            <w:pPr>
              <w:widowControl w:val="0"/>
              <w:autoSpaceDE w:val="0"/>
              <w:autoSpaceDN w:val="0"/>
              <w:spacing w:after="0"/>
              <w:contextualSpacing/>
              <w:jc w:val="left"/>
              <w:rPr>
                <w:rFonts w:ascii="Calibri" w:eastAsia="Calibri" w:hAnsi="Calibri" w:cs="Calibri"/>
                <w:lang w:eastAsia="en-US"/>
              </w:rPr>
            </w:pPr>
            <w:r w:rsidRPr="009F03EE">
              <w:rPr>
                <w:rFonts w:ascii="Calibri" w:eastAsia="Calibri" w:hAnsi="Calibri" w:cs="Calibri"/>
                <w:lang w:eastAsia="en-US"/>
              </w:rPr>
              <w:t>Način dokazovanja:</w:t>
            </w:r>
          </w:p>
          <w:p w14:paraId="71136667" w14:textId="77777777" w:rsidR="009F22D1" w:rsidRPr="009F03EE" w:rsidRDefault="009F22D1" w:rsidP="009F22D1">
            <w:pPr>
              <w:widowControl w:val="0"/>
              <w:autoSpaceDE w:val="0"/>
              <w:autoSpaceDN w:val="0"/>
              <w:spacing w:after="0"/>
              <w:contextualSpacing/>
              <w:jc w:val="left"/>
              <w:rPr>
                <w:rFonts w:ascii="Calibri" w:eastAsia="Calibri" w:hAnsi="Calibri" w:cs="Calibri"/>
                <w:lang w:eastAsia="en-US"/>
              </w:rPr>
            </w:pPr>
            <w:r w:rsidRPr="009F03EE">
              <w:rPr>
                <w:rFonts w:ascii="Calibri" w:eastAsia="Calibri" w:hAnsi="Calibri" w:cs="Calibri"/>
                <w:lang w:eastAsia="en-US"/>
              </w:rPr>
              <w:t>Ponudnik mora v ponudbi priložiti:</w:t>
            </w:r>
          </w:p>
          <w:p w14:paraId="40D26DF1" w14:textId="3375B918" w:rsidR="002C57A3" w:rsidRPr="009F03EE" w:rsidRDefault="009F22D1" w:rsidP="009F03EE">
            <w:pPr>
              <w:widowControl w:val="0"/>
              <w:autoSpaceDE w:val="0"/>
              <w:autoSpaceDN w:val="0"/>
              <w:spacing w:after="0"/>
              <w:contextualSpacing/>
              <w:jc w:val="left"/>
              <w:rPr>
                <w:rFonts w:ascii="Calibri" w:eastAsia="Calibri" w:hAnsi="Calibri" w:cs="Calibri"/>
                <w:lang w:eastAsia="en-US"/>
              </w:rPr>
            </w:pPr>
            <w:r w:rsidRPr="009F03EE">
              <w:rPr>
                <w:rFonts w:ascii="Calibri" w:eastAsia="Calibri" w:hAnsi="Calibri" w:cs="Calibri"/>
                <w:lang w:eastAsia="en-US"/>
              </w:rPr>
              <w:t>-</w:t>
            </w:r>
            <w:r w:rsidRPr="009F03EE">
              <w:rPr>
                <w:rFonts w:ascii="Calibri" w:eastAsia="Calibri" w:hAnsi="Calibri" w:cs="Calibri"/>
                <w:lang w:eastAsia="en-US"/>
              </w:rPr>
              <w:tab/>
              <w:t xml:space="preserve">potrdilo, da ima izdelek znak za okolje tipa I ali znak iz drugega sistema označevanja (npr. </w:t>
            </w:r>
            <w:proofErr w:type="spellStart"/>
            <w:r w:rsidRPr="009F03EE">
              <w:rPr>
                <w:rFonts w:ascii="Calibri" w:eastAsia="Calibri" w:hAnsi="Calibri" w:cs="Calibri"/>
                <w:lang w:eastAsia="en-US"/>
              </w:rPr>
              <w:t>Energy</w:t>
            </w:r>
            <w:proofErr w:type="spellEnd"/>
            <w:r w:rsidRPr="009F03EE">
              <w:rPr>
                <w:rFonts w:ascii="Calibri" w:eastAsia="Calibri" w:hAnsi="Calibri" w:cs="Calibri"/>
                <w:lang w:eastAsia="en-US"/>
              </w:rPr>
              <w:t xml:space="preserve"> Star V9.0,  EPEAT, TCO),  ki izpolnjujejo opredeljene zahteve. Kot ustrezna dokazila se sprejmejo tudi alternativni rezultati preskusov, ki jih pridobijo preskusni organi, akreditirani po standardu ISO 17025, v skladu s standardom IEC 62623.</w:t>
            </w:r>
          </w:p>
        </w:tc>
      </w:tr>
    </w:tbl>
    <w:p w14:paraId="2C5D540E" w14:textId="77777777" w:rsidR="008D1085" w:rsidRDefault="008D1085" w:rsidP="00E20EFB">
      <w:pPr>
        <w:rPr>
          <w:rFonts w:eastAsia="Calibri" w:cstheme="minorHAnsi"/>
          <w:b/>
        </w:rPr>
      </w:pPr>
    </w:p>
    <w:p w14:paraId="739D3C64" w14:textId="77777777" w:rsidR="00F3528E" w:rsidRDefault="00F3528E" w:rsidP="00E20EFB">
      <w:pPr>
        <w:rPr>
          <w:rFonts w:eastAsia="Calibri" w:cstheme="minorHAnsi"/>
          <w:b/>
        </w:rPr>
      </w:pP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115466" w:rsidRPr="005109AD" w14:paraId="35ABE06D" w14:textId="77777777" w:rsidTr="009A4AEA">
        <w:trPr>
          <w:trHeight w:val="224"/>
        </w:trPr>
        <w:tc>
          <w:tcPr>
            <w:tcW w:w="8818" w:type="dxa"/>
            <w:shd w:val="clear" w:color="auto" w:fill="C6D9F1"/>
          </w:tcPr>
          <w:p w14:paraId="4693F85D" w14:textId="7AB5697F" w:rsidR="00115466" w:rsidRPr="005A18C7" w:rsidRDefault="00AA50DF" w:rsidP="009A4AEA">
            <w:pPr>
              <w:widowControl w:val="0"/>
              <w:tabs>
                <w:tab w:val="left" w:pos="5430"/>
              </w:tabs>
              <w:autoSpaceDE w:val="0"/>
              <w:autoSpaceDN w:val="0"/>
              <w:spacing w:after="0"/>
              <w:contextualSpacing/>
              <w:jc w:val="left"/>
              <w:rPr>
                <w:rFonts w:ascii="Calibri" w:eastAsia="Calibri" w:hAnsi="Calibri" w:cs="Calibri"/>
                <w:b/>
                <w:bCs/>
                <w:lang w:eastAsia="en-US"/>
              </w:rPr>
            </w:pPr>
            <w:r>
              <w:rPr>
                <w:rFonts w:ascii="Calibri" w:eastAsia="Calibri" w:hAnsi="Calibri" w:cs="Calibri"/>
                <w:b/>
                <w:bCs/>
                <w:lang w:eastAsia="en-US"/>
              </w:rPr>
              <w:t>ELEKTRONSKI PRIKAZOVALNIKI</w:t>
            </w:r>
            <w:r w:rsidR="00115466" w:rsidRPr="005A18C7">
              <w:rPr>
                <w:rFonts w:ascii="Calibri" w:eastAsia="Calibri" w:hAnsi="Calibri" w:cs="Calibri"/>
                <w:b/>
                <w:bCs/>
                <w:lang w:eastAsia="en-US"/>
              </w:rPr>
              <w:tab/>
            </w:r>
          </w:p>
        </w:tc>
      </w:tr>
      <w:tr w:rsidR="00115466" w:rsidRPr="005109AD" w14:paraId="337E6845" w14:textId="77777777" w:rsidTr="002A6D5B">
        <w:trPr>
          <w:trHeight w:val="841"/>
        </w:trPr>
        <w:tc>
          <w:tcPr>
            <w:tcW w:w="8818" w:type="dxa"/>
            <w:shd w:val="clear" w:color="auto" w:fill="E2EFD9" w:themeFill="accent6" w:themeFillTint="33"/>
          </w:tcPr>
          <w:p w14:paraId="7155353F" w14:textId="77777777" w:rsidR="00115466" w:rsidRPr="005A18C7" w:rsidRDefault="00115466" w:rsidP="009A4AEA">
            <w:pPr>
              <w:widowControl w:val="0"/>
              <w:autoSpaceDE w:val="0"/>
              <w:autoSpaceDN w:val="0"/>
              <w:spacing w:after="0"/>
              <w:contextualSpacing/>
              <w:jc w:val="left"/>
              <w:rPr>
                <w:rFonts w:ascii="Calibri" w:eastAsia="Calibri" w:hAnsi="Calibri" w:cs="Calibri"/>
                <w:lang w:eastAsia="en-US"/>
              </w:rPr>
            </w:pPr>
            <w:r w:rsidRPr="005A18C7">
              <w:rPr>
                <w:rFonts w:ascii="Calibri" w:eastAsia="Calibri" w:hAnsi="Calibri" w:cs="Calibri"/>
                <w:lang w:eastAsia="en-US"/>
              </w:rPr>
              <w:t>Poraba električne energije</w:t>
            </w:r>
          </w:p>
          <w:p w14:paraId="29CB60BF" w14:textId="77777777" w:rsidR="00115466" w:rsidRDefault="00115466" w:rsidP="009A4AEA">
            <w:pPr>
              <w:widowControl w:val="0"/>
              <w:autoSpaceDE w:val="0"/>
              <w:autoSpaceDN w:val="0"/>
              <w:spacing w:after="0"/>
              <w:contextualSpacing/>
              <w:jc w:val="left"/>
              <w:rPr>
                <w:rFonts w:ascii="Calibri" w:eastAsia="Calibri" w:hAnsi="Calibri" w:cs="Calibri"/>
                <w:lang w:eastAsia="en-US"/>
              </w:rPr>
            </w:pPr>
          </w:p>
          <w:p w14:paraId="0A0A325E" w14:textId="55687C2D" w:rsidR="008C09F9" w:rsidRPr="008C09F9" w:rsidRDefault="008C09F9" w:rsidP="005F3DFA">
            <w:pPr>
              <w:widowControl w:val="0"/>
              <w:autoSpaceDE w:val="0"/>
              <w:autoSpaceDN w:val="0"/>
              <w:spacing w:after="0"/>
              <w:contextualSpacing/>
              <w:rPr>
                <w:rFonts w:ascii="Calibri" w:eastAsia="Calibri" w:hAnsi="Calibri" w:cs="Calibri"/>
                <w:lang w:eastAsia="en-US"/>
              </w:rPr>
            </w:pPr>
            <w:r w:rsidRPr="005F3DFA">
              <w:rPr>
                <w:rFonts w:ascii="Calibri" w:eastAsia="Calibri" w:hAnsi="Calibri" w:cs="Calibri"/>
                <w:b/>
                <w:bCs/>
                <w:lang w:eastAsia="en-US"/>
              </w:rPr>
              <w:t>OBVEZNO – Vsak elektronski prikazovalnik, dobavljen v okviru naročila, mora biti uvrščen v najvišji energijski razred  dostopen na trgu</w:t>
            </w:r>
            <w:r w:rsidR="00DD7B98">
              <w:rPr>
                <w:rFonts w:ascii="Calibri" w:eastAsia="Calibri" w:hAnsi="Calibri" w:cs="Calibri"/>
                <w:b/>
                <w:bCs/>
                <w:lang w:eastAsia="en-US"/>
              </w:rPr>
              <w:t xml:space="preserve"> </w:t>
            </w:r>
            <w:r w:rsidR="00591B7B">
              <w:rPr>
                <w:rFonts w:ascii="Calibri" w:eastAsia="Calibri" w:hAnsi="Calibri" w:cs="Calibri"/>
                <w:b/>
                <w:bCs/>
                <w:lang w:eastAsia="en-US"/>
              </w:rPr>
              <w:t xml:space="preserve">in sicer v energijski razred najmanj </w:t>
            </w:r>
            <w:r w:rsidR="000D11E3" w:rsidRPr="00591B7B">
              <w:rPr>
                <w:rFonts w:ascii="Calibri" w:eastAsia="Calibri" w:hAnsi="Calibri" w:cs="Calibri"/>
                <w:b/>
                <w:bCs/>
                <w:lang w:eastAsia="en-US"/>
              </w:rPr>
              <w:t>B</w:t>
            </w:r>
            <w:r w:rsidRPr="00591B7B">
              <w:rPr>
                <w:rFonts w:ascii="Calibri" w:eastAsia="Calibri" w:hAnsi="Calibri" w:cs="Calibri"/>
                <w:b/>
                <w:bCs/>
                <w:lang w:eastAsia="en-US"/>
              </w:rPr>
              <w:t>,</w:t>
            </w:r>
            <w:r w:rsidR="00CB6268" w:rsidRPr="00591B7B">
              <w:rPr>
                <w:rFonts w:ascii="Calibri" w:eastAsia="Calibri" w:hAnsi="Calibri" w:cs="Calibri"/>
                <w:b/>
                <w:bCs/>
                <w:lang w:eastAsia="en-US"/>
              </w:rPr>
              <w:t>*</w:t>
            </w:r>
            <w:r w:rsidRPr="005F3DFA">
              <w:rPr>
                <w:rFonts w:ascii="Calibri" w:eastAsia="Calibri" w:hAnsi="Calibri" w:cs="Calibri"/>
                <w:b/>
                <w:bCs/>
                <w:lang w:eastAsia="en-US"/>
              </w:rPr>
              <w:t xml:space="preserve"> kot je določeno v Uredbi (EU) 2017/1369 o vzpostavitvi okvira za označevanje z energijskimi nalepkami in Delegirano uredbo Komisije (EU) 2019/2013 v zvezi z označevanjem elektronskih prikazovalnikov z energijskimi nalepkami, kakor je bila spremenjena z Delegirano uredbo Komisije (EU) 2021/340</w:t>
            </w:r>
            <w:r w:rsidRPr="008C09F9">
              <w:rPr>
                <w:rFonts w:ascii="Calibri" w:eastAsia="Calibri" w:hAnsi="Calibri" w:cs="Calibri"/>
                <w:lang w:eastAsia="en-US"/>
              </w:rPr>
              <w:t>.</w:t>
            </w:r>
          </w:p>
          <w:p w14:paraId="443AFFB0" w14:textId="77777777" w:rsidR="008C09F9" w:rsidRPr="008C09F9" w:rsidRDefault="008C09F9" w:rsidP="008C09F9">
            <w:pPr>
              <w:widowControl w:val="0"/>
              <w:autoSpaceDE w:val="0"/>
              <w:autoSpaceDN w:val="0"/>
              <w:spacing w:after="0"/>
              <w:contextualSpacing/>
              <w:jc w:val="left"/>
              <w:rPr>
                <w:rFonts w:ascii="Calibri" w:eastAsia="Calibri" w:hAnsi="Calibri" w:cs="Calibri"/>
                <w:lang w:eastAsia="en-US"/>
              </w:rPr>
            </w:pPr>
          </w:p>
          <w:p w14:paraId="266FDDFA" w14:textId="77777777" w:rsidR="008C09F9" w:rsidRPr="008C09F9" w:rsidRDefault="008C09F9" w:rsidP="008C09F9">
            <w:pPr>
              <w:widowControl w:val="0"/>
              <w:autoSpaceDE w:val="0"/>
              <w:autoSpaceDN w:val="0"/>
              <w:spacing w:after="0"/>
              <w:contextualSpacing/>
              <w:jc w:val="left"/>
              <w:rPr>
                <w:rFonts w:ascii="Calibri" w:eastAsia="Calibri" w:hAnsi="Calibri" w:cs="Calibri"/>
                <w:lang w:eastAsia="en-US"/>
              </w:rPr>
            </w:pPr>
            <w:r w:rsidRPr="008C09F9">
              <w:rPr>
                <w:rFonts w:ascii="Calibri" w:eastAsia="Calibri" w:hAnsi="Calibri" w:cs="Calibri"/>
                <w:lang w:eastAsia="en-US"/>
              </w:rPr>
              <w:t>Način dokazovanja:</w:t>
            </w:r>
          </w:p>
          <w:p w14:paraId="2CA38DE6" w14:textId="77777777" w:rsidR="008C09F9" w:rsidRPr="008C09F9" w:rsidRDefault="008C09F9" w:rsidP="008C09F9">
            <w:pPr>
              <w:widowControl w:val="0"/>
              <w:autoSpaceDE w:val="0"/>
              <w:autoSpaceDN w:val="0"/>
              <w:spacing w:after="0"/>
              <w:contextualSpacing/>
              <w:jc w:val="left"/>
              <w:rPr>
                <w:rFonts w:ascii="Calibri" w:eastAsia="Calibri" w:hAnsi="Calibri" w:cs="Calibri"/>
                <w:lang w:eastAsia="en-US"/>
              </w:rPr>
            </w:pPr>
            <w:r w:rsidRPr="008C09F9">
              <w:rPr>
                <w:rFonts w:ascii="Calibri" w:eastAsia="Calibri" w:hAnsi="Calibri" w:cs="Calibri"/>
                <w:lang w:eastAsia="en-US"/>
              </w:rPr>
              <w:t>Ponudnik mora v ponudbi, za vsak ponujeni model predložiti:</w:t>
            </w:r>
          </w:p>
          <w:p w14:paraId="19876E60" w14:textId="77777777" w:rsidR="008C09F9" w:rsidRPr="008C09F9" w:rsidRDefault="008C09F9" w:rsidP="008C09F9">
            <w:pPr>
              <w:widowControl w:val="0"/>
              <w:autoSpaceDE w:val="0"/>
              <w:autoSpaceDN w:val="0"/>
              <w:spacing w:after="0"/>
              <w:contextualSpacing/>
              <w:jc w:val="left"/>
              <w:rPr>
                <w:rFonts w:ascii="Calibri" w:eastAsia="Calibri" w:hAnsi="Calibri" w:cs="Calibri"/>
                <w:lang w:eastAsia="en-US"/>
              </w:rPr>
            </w:pPr>
            <w:r w:rsidRPr="008C09F9">
              <w:rPr>
                <w:rFonts w:ascii="Calibri" w:eastAsia="Calibri" w:hAnsi="Calibri" w:cs="Calibri"/>
                <w:lang w:eastAsia="en-US"/>
              </w:rPr>
              <w:t>-</w:t>
            </w:r>
            <w:r w:rsidRPr="008C09F9">
              <w:rPr>
                <w:rFonts w:ascii="Calibri" w:eastAsia="Calibri" w:hAnsi="Calibri" w:cs="Calibri"/>
                <w:lang w:eastAsia="en-US"/>
              </w:rPr>
              <w:tab/>
              <w:t>veljavno zahtevano energijsko nalepko, izdano v skladu z Uredbo (EU) 2017/1369 o vzpostavitvi okvira za označevanje z energijskimi nalepkami ali</w:t>
            </w:r>
          </w:p>
          <w:p w14:paraId="196213C6" w14:textId="77777777" w:rsidR="008C09F9" w:rsidRDefault="008C09F9" w:rsidP="008C09F9">
            <w:pPr>
              <w:widowControl w:val="0"/>
              <w:autoSpaceDE w:val="0"/>
              <w:autoSpaceDN w:val="0"/>
              <w:spacing w:after="0"/>
              <w:contextualSpacing/>
              <w:jc w:val="left"/>
              <w:rPr>
                <w:rFonts w:ascii="Calibri" w:eastAsia="Calibri" w:hAnsi="Calibri" w:cs="Calibri"/>
                <w:color w:val="EE0000"/>
                <w:lang w:eastAsia="en-US"/>
              </w:rPr>
            </w:pPr>
            <w:r w:rsidRPr="008C09F9">
              <w:rPr>
                <w:rFonts w:ascii="Calibri" w:eastAsia="Calibri" w:hAnsi="Calibri" w:cs="Calibri"/>
                <w:lang w:eastAsia="en-US"/>
              </w:rPr>
              <w:t>-</w:t>
            </w:r>
            <w:r w:rsidRPr="008C09F9">
              <w:rPr>
                <w:rFonts w:ascii="Calibri" w:eastAsia="Calibri" w:hAnsi="Calibri" w:cs="Calibri"/>
                <w:lang w:eastAsia="en-US"/>
              </w:rPr>
              <w:tab/>
              <w:t>izjavo, da bodo vsi dobavljeni izdelki imeli veljavno zahtevano energijsko nalepko, izdano v skladu z Uredbo (EU) 2017/1369 o vzpostavitvi okvira za označevanje z energijskimi nalepkami.</w:t>
            </w:r>
            <w:r w:rsidRPr="00DE71AA">
              <w:rPr>
                <w:rFonts w:ascii="Calibri" w:eastAsia="Calibri" w:hAnsi="Calibri" w:cs="Calibri"/>
                <w:color w:val="EE0000"/>
                <w:lang w:eastAsia="en-US"/>
              </w:rPr>
              <w:t xml:space="preserve"> </w:t>
            </w:r>
          </w:p>
          <w:p w14:paraId="4923D89D" w14:textId="77777777" w:rsidR="00CB6268" w:rsidRDefault="00CB6268" w:rsidP="008C09F9">
            <w:pPr>
              <w:widowControl w:val="0"/>
              <w:autoSpaceDE w:val="0"/>
              <w:autoSpaceDN w:val="0"/>
              <w:spacing w:after="0"/>
              <w:contextualSpacing/>
              <w:jc w:val="left"/>
              <w:rPr>
                <w:rFonts w:ascii="Calibri" w:eastAsia="Calibri" w:hAnsi="Calibri" w:cs="Calibri"/>
                <w:color w:val="EE0000"/>
                <w:lang w:eastAsia="en-US"/>
              </w:rPr>
            </w:pPr>
          </w:p>
          <w:p w14:paraId="6972B8D9" w14:textId="77777777" w:rsidR="00CB6268" w:rsidRPr="002E6266" w:rsidRDefault="00CB6268" w:rsidP="008C09F9">
            <w:pPr>
              <w:widowControl w:val="0"/>
              <w:autoSpaceDE w:val="0"/>
              <w:autoSpaceDN w:val="0"/>
              <w:spacing w:after="0"/>
              <w:contextualSpacing/>
              <w:jc w:val="left"/>
              <w:rPr>
                <w:rFonts w:ascii="Calibri" w:eastAsia="Calibri" w:hAnsi="Calibri" w:cs="Calibri"/>
                <w:color w:val="00B050"/>
                <w:lang w:eastAsia="en-US"/>
              </w:rPr>
            </w:pPr>
          </w:p>
          <w:p w14:paraId="43C68F90" w14:textId="46A0738F" w:rsidR="00CB6268" w:rsidRPr="005A18C7" w:rsidRDefault="00CB6268" w:rsidP="008C09F9">
            <w:pPr>
              <w:widowControl w:val="0"/>
              <w:autoSpaceDE w:val="0"/>
              <w:autoSpaceDN w:val="0"/>
              <w:spacing w:after="0"/>
              <w:contextualSpacing/>
              <w:jc w:val="left"/>
              <w:rPr>
                <w:rFonts w:ascii="Calibri" w:eastAsia="Calibri" w:hAnsi="Calibri" w:cs="Calibri"/>
                <w:lang w:eastAsia="en-US"/>
              </w:rPr>
            </w:pPr>
            <w:r w:rsidRPr="002E6266">
              <w:rPr>
                <w:rFonts w:ascii="Calibri" w:eastAsia="Calibri" w:hAnsi="Calibri" w:cs="Calibri"/>
                <w:color w:val="00B050"/>
                <w:lang w:eastAsia="en-US"/>
              </w:rPr>
              <w:t xml:space="preserve">* </w:t>
            </w:r>
            <w:r w:rsidRPr="002A6D5B">
              <w:rPr>
                <w:rFonts w:ascii="Calibri" w:eastAsia="Calibri" w:hAnsi="Calibri" w:cs="Calibri"/>
                <w:color w:val="538135" w:themeColor="accent6" w:themeShade="BF"/>
                <w:lang w:eastAsia="en-US"/>
              </w:rPr>
              <w:t xml:space="preserve">Opomba: naročnik se sklicuje na najboljši energijski razred EU, ki je na voljo v času javnega naročila in ki vključuje najmanj 25 registriranih modelov elektronskih prikazovalnikov v evropski podatkovni zbirki za označevanje energijske učinkovitosti (EPREL).  </w:t>
            </w:r>
          </w:p>
        </w:tc>
      </w:tr>
    </w:tbl>
    <w:p w14:paraId="50C0E199" w14:textId="77777777" w:rsidR="009F22D1" w:rsidRPr="000179A3" w:rsidRDefault="009F22D1" w:rsidP="00E20EFB">
      <w:pPr>
        <w:rPr>
          <w:rFonts w:eastAsia="Calibri" w:cstheme="minorHAnsi"/>
          <w:b/>
        </w:rPr>
      </w:pPr>
    </w:p>
    <w:sectPr w:rsidR="009F22D1" w:rsidRPr="000179A3" w:rsidSect="003A4484">
      <w:headerReference w:type="default" r:id="rId8"/>
      <w:footerReference w:type="default" r:id="rId9"/>
      <w:headerReference w:type="first" r:id="rId10"/>
      <w:footerReference w:type="first" r:id="rId11"/>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02C5F9" w14:textId="77777777" w:rsidR="006529A5" w:rsidRDefault="006529A5" w:rsidP="00233848">
      <w:r>
        <w:separator/>
      </w:r>
    </w:p>
  </w:endnote>
  <w:endnote w:type="continuationSeparator" w:id="0">
    <w:p w14:paraId="58A94792" w14:textId="77777777" w:rsidR="006529A5" w:rsidRDefault="006529A5" w:rsidP="002338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aytona">
    <w:charset w:val="00"/>
    <w:family w:val="swiss"/>
    <w:pitch w:val="variable"/>
    <w:sig w:usb0="800002EF" w:usb1="0000000A" w:usb2="00000000" w:usb3="00000000" w:csb0="0000019F" w:csb1="00000000"/>
  </w:font>
  <w:font w:name="Trebuchet MS">
    <w:panose1 w:val="020B0603020202020204"/>
    <w:charset w:val="EE"/>
    <w:family w:val="swiss"/>
    <w:pitch w:val="variable"/>
    <w:sig w:usb0="00000687" w:usb1="00000000" w:usb2="00000000" w:usb3="00000000" w:csb0="0000009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315495265"/>
      <w:docPartObj>
        <w:docPartGallery w:val="Page Numbers (Bottom of Page)"/>
        <w:docPartUnique/>
      </w:docPartObj>
    </w:sdtPr>
    <w:sdtEndPr/>
    <w:sdtContent>
      <w:p w14:paraId="38D68F45" w14:textId="40C0AE8A" w:rsidR="009A7560" w:rsidRPr="00E670DF" w:rsidRDefault="00E670DF" w:rsidP="00E670DF">
        <w:pPr>
          <w:pStyle w:val="Noga"/>
          <w:pBdr>
            <w:top w:val="single" w:sz="4" w:space="1" w:color="auto"/>
          </w:pBdr>
          <w:rPr>
            <w:rFonts w:ascii="Calibri" w:hAnsi="Calibri" w:cs="Calibri"/>
            <w:sz w:val="16"/>
            <w:szCs w:val="16"/>
          </w:rPr>
        </w:pPr>
        <w:r w:rsidRPr="00E670DF">
          <w:rPr>
            <w:sz w:val="16"/>
            <w:szCs w:val="16"/>
          </w:rPr>
          <w:tab/>
        </w:r>
        <w:r w:rsidRPr="00E670DF">
          <w:rPr>
            <w:sz w:val="16"/>
            <w:szCs w:val="16"/>
          </w:rPr>
          <w:tab/>
        </w:r>
        <w:r w:rsidRPr="00E670DF">
          <w:rPr>
            <w:sz w:val="16"/>
            <w:szCs w:val="16"/>
          </w:rPr>
          <w:fldChar w:fldCharType="begin"/>
        </w:r>
        <w:r w:rsidRPr="00E670DF">
          <w:rPr>
            <w:sz w:val="16"/>
            <w:szCs w:val="16"/>
          </w:rPr>
          <w:instrText>PAGE   \* MERGEFORMAT</w:instrText>
        </w:r>
        <w:r w:rsidRPr="00E670DF">
          <w:rPr>
            <w:sz w:val="16"/>
            <w:szCs w:val="16"/>
          </w:rPr>
          <w:fldChar w:fldCharType="separate"/>
        </w:r>
        <w:r>
          <w:rPr>
            <w:sz w:val="16"/>
            <w:szCs w:val="16"/>
          </w:rPr>
          <w:t>1</w:t>
        </w:r>
        <w:r w:rsidRPr="00E670DF">
          <w:rPr>
            <w:sz w:val="16"/>
            <w:szCs w:val="16"/>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1125233741"/>
      <w:docPartObj>
        <w:docPartGallery w:val="Page Numbers (Bottom of Page)"/>
        <w:docPartUnique/>
      </w:docPartObj>
    </w:sdtPr>
    <w:sdtEndPr/>
    <w:sdtContent>
      <w:p w14:paraId="16569512" w14:textId="115C3C02" w:rsidR="009A7560" w:rsidRPr="00E670DF" w:rsidRDefault="009A7560" w:rsidP="00E670DF">
        <w:pPr>
          <w:pStyle w:val="Noga"/>
          <w:pBdr>
            <w:top w:val="single" w:sz="4" w:space="1" w:color="auto"/>
          </w:pBdr>
          <w:rPr>
            <w:rFonts w:ascii="Calibri" w:hAnsi="Calibri" w:cs="Calibri"/>
            <w:sz w:val="16"/>
            <w:szCs w:val="16"/>
          </w:rPr>
        </w:pPr>
        <w:r w:rsidRPr="00E670DF">
          <w:rPr>
            <w:sz w:val="16"/>
            <w:szCs w:val="16"/>
          </w:rPr>
          <w:tab/>
        </w:r>
        <w:r w:rsidRPr="00E670DF">
          <w:rPr>
            <w:sz w:val="16"/>
            <w:szCs w:val="16"/>
          </w:rPr>
          <w:tab/>
        </w:r>
        <w:r w:rsidR="00E670DF" w:rsidRPr="00E670DF">
          <w:rPr>
            <w:sz w:val="16"/>
            <w:szCs w:val="16"/>
          </w:rPr>
          <w:fldChar w:fldCharType="begin"/>
        </w:r>
        <w:r w:rsidR="00E670DF" w:rsidRPr="00E670DF">
          <w:rPr>
            <w:sz w:val="16"/>
            <w:szCs w:val="16"/>
          </w:rPr>
          <w:instrText>PAGE   \* MERGEFORMAT</w:instrText>
        </w:r>
        <w:r w:rsidR="00E670DF" w:rsidRPr="00E670DF">
          <w:rPr>
            <w:sz w:val="16"/>
            <w:szCs w:val="16"/>
          </w:rPr>
          <w:fldChar w:fldCharType="separate"/>
        </w:r>
        <w:r w:rsidR="00E670DF" w:rsidRPr="00E670DF">
          <w:rPr>
            <w:sz w:val="16"/>
            <w:szCs w:val="16"/>
          </w:rPr>
          <w:t>1</w:t>
        </w:r>
        <w:r w:rsidR="00E670DF" w:rsidRPr="00E670DF">
          <w:rPr>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421D70" w14:textId="77777777" w:rsidR="006529A5" w:rsidRDefault="006529A5" w:rsidP="00233848">
      <w:r>
        <w:separator/>
      </w:r>
    </w:p>
  </w:footnote>
  <w:footnote w:type="continuationSeparator" w:id="0">
    <w:p w14:paraId="61A15BEF" w14:textId="77777777" w:rsidR="006529A5" w:rsidRDefault="006529A5" w:rsidP="00233848">
      <w:r>
        <w:continuationSeparator/>
      </w:r>
    </w:p>
  </w:footnote>
  <w:footnote w:id="1">
    <w:p w14:paraId="6686F134" w14:textId="2C6F44D0" w:rsidR="00E20816" w:rsidRPr="00CF7D8C" w:rsidRDefault="00E20816">
      <w:pPr>
        <w:pStyle w:val="Sprotnaopomba-besedilo"/>
        <w:rPr>
          <w:i w:val="0"/>
          <w:iCs/>
        </w:rPr>
      </w:pPr>
      <w:r>
        <w:rPr>
          <w:rStyle w:val="Sprotnaopomba-sklic"/>
        </w:rPr>
        <w:footnoteRef/>
      </w:r>
      <w:r>
        <w:t xml:space="preserve"> </w:t>
      </w:r>
      <w:r w:rsidR="00CF7D8C" w:rsidRPr="00CF7D8C">
        <w:rPr>
          <w:rFonts w:asciiTheme="minorHAnsi" w:hAnsiTheme="minorHAnsi" w:cstheme="minorHAnsi"/>
          <w:i w:val="0"/>
          <w:iCs/>
          <w:sz w:val="16"/>
          <w:szCs w:val="16"/>
        </w:rPr>
        <w:t>Operacijo sofinancira Evropska Unija iz Evropskega sklada za regionalni razvoj v okviru Programa evropske kohezijske politike 2021-2027, Cilja politike 1: Konkurenčnejša in pametnejša Evropa s spodbujanjem inovativne in pametne gospodarske preobrazbe ter regionalne povezljivosti na področju IKT, na prednostni nalogi 11: Razvoj strateških tehnologij za Evropo – STEP, na specifičnem cilju RSO1.6: Podpora naložb, ki prispevajo k ciljem platforme za strateške tehnologije za Evropo (platforma STEP).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6512C" w14:textId="0D03851D" w:rsidR="009A7560" w:rsidRPr="008B1FDF" w:rsidRDefault="009A7560" w:rsidP="00583457">
    <w:pPr>
      <w:pStyle w:val="Naslov4"/>
      <w:pBdr>
        <w:bottom w:val="single" w:sz="4" w:space="1" w:color="BFBFBF" w:themeColor="background1" w:themeShade="BF"/>
      </w:pBdr>
    </w:pPr>
    <w:r w:rsidRPr="008B1FDF">
      <w:t>Te</w:t>
    </w:r>
    <w:r w:rsidR="00E76D28">
      <w:t>hnične specifikacije</w:t>
    </w:r>
    <w:r w:rsidR="004D2D5E">
      <w:t xml:space="preserve"> – sklop št. 1</w:t>
    </w: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923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236"/>
    </w:tblGrid>
    <w:tr w:rsidR="00BC4763" w14:paraId="52BA165B" w14:textId="77777777" w:rsidTr="00BC4763">
      <w:trPr>
        <w:trHeight w:val="944"/>
        <w:jc w:val="center"/>
      </w:trPr>
      <w:tc>
        <w:tcPr>
          <w:tcW w:w="9236" w:type="dxa"/>
          <w:tcMar>
            <w:top w:w="0" w:type="dxa"/>
            <w:left w:w="108" w:type="dxa"/>
            <w:bottom w:w="227" w:type="dxa"/>
            <w:right w:w="108" w:type="dxa"/>
          </w:tcMar>
          <w:vAlign w:val="center"/>
        </w:tcPr>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BC4763" w14:paraId="7E431F4C" w14:textId="77777777" w:rsidTr="00AE28A1">
            <w:trPr>
              <w:jc w:val="center"/>
            </w:trPr>
            <w:tc>
              <w:tcPr>
                <w:tcW w:w="1492" w:type="dxa"/>
              </w:tcPr>
              <w:p w14:paraId="28C2AF27" w14:textId="77777777" w:rsidR="00BC4763" w:rsidRDefault="00BC4763" w:rsidP="00CF7D8C">
                <w:pPr>
                  <w:tabs>
                    <w:tab w:val="center" w:pos="4536"/>
                    <w:tab w:val="right" w:pos="9072"/>
                  </w:tabs>
                  <w:ind w:right="-7"/>
                  <w:rPr>
                    <w:noProof/>
                  </w:rPr>
                </w:pPr>
                <w:bookmarkStart w:id="1" w:name="_Hlk33688226"/>
              </w:p>
              <w:p w14:paraId="4FC63B91" w14:textId="77777777" w:rsidR="00BC4763" w:rsidRDefault="00BC4763" w:rsidP="00CF7D8C">
                <w:pPr>
                  <w:tabs>
                    <w:tab w:val="center" w:pos="4536"/>
                    <w:tab w:val="right" w:pos="9072"/>
                  </w:tabs>
                  <w:ind w:right="-7"/>
                  <w:jc w:val="center"/>
                </w:pPr>
                <w:r>
                  <w:rPr>
                    <w:noProof/>
                  </w:rPr>
                  <w:drawing>
                    <wp:inline distT="0" distB="0" distL="0" distR="0" wp14:anchorId="7014AC0E" wp14:editId="64198241">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6" w:type="dxa"/>
              </w:tcPr>
              <w:p w14:paraId="02E7FFB3" w14:textId="77777777" w:rsidR="00BC4763" w:rsidRDefault="00BC4763" w:rsidP="00CF7D8C">
                <w:pPr>
                  <w:tabs>
                    <w:tab w:val="center" w:pos="4536"/>
                    <w:tab w:val="right" w:pos="9072"/>
                  </w:tabs>
                  <w:ind w:right="-7"/>
                  <w:rPr>
                    <w:noProof/>
                  </w:rPr>
                </w:pPr>
              </w:p>
              <w:p w14:paraId="19491739" w14:textId="77777777" w:rsidR="00BC4763" w:rsidRDefault="00BC4763" w:rsidP="00CF7D8C">
                <w:pPr>
                  <w:tabs>
                    <w:tab w:val="center" w:pos="4536"/>
                    <w:tab w:val="right" w:pos="9072"/>
                  </w:tabs>
                  <w:ind w:right="-7"/>
                  <w:jc w:val="center"/>
                </w:pPr>
                <w:r w:rsidRPr="00751BE6">
                  <w:rPr>
                    <w:noProof/>
                  </w:rPr>
                  <w:drawing>
                    <wp:inline distT="0" distB="0" distL="0" distR="0" wp14:anchorId="41A6EA7B" wp14:editId="3B7E359E">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045" w:type="dxa"/>
              </w:tcPr>
              <w:p w14:paraId="240CAB18" w14:textId="77777777" w:rsidR="00BC4763" w:rsidRDefault="00BC4763" w:rsidP="00CF7D8C">
                <w:pPr>
                  <w:tabs>
                    <w:tab w:val="center" w:pos="4536"/>
                    <w:tab w:val="right" w:pos="9072"/>
                  </w:tabs>
                  <w:ind w:right="-7"/>
                  <w:rPr>
                    <w:noProof/>
                  </w:rPr>
                </w:pPr>
              </w:p>
              <w:p w14:paraId="150C89D8" w14:textId="77777777" w:rsidR="00BC4763" w:rsidRDefault="00BC4763" w:rsidP="00CF7D8C">
                <w:pPr>
                  <w:tabs>
                    <w:tab w:val="center" w:pos="4536"/>
                    <w:tab w:val="right" w:pos="9072"/>
                  </w:tabs>
                  <w:ind w:right="-7"/>
                  <w:rPr>
                    <w:rFonts w:ascii="Calibri" w:hAnsi="Calibri" w:cs="Calibri"/>
                    <w:noProof/>
                  </w:rPr>
                </w:pPr>
                <w:r w:rsidRPr="00751BE6">
                  <w:rPr>
                    <w:noProof/>
                  </w:rPr>
                  <w:drawing>
                    <wp:inline distT="0" distB="0" distL="0" distR="0" wp14:anchorId="73DBCC6E" wp14:editId="523E9697">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286" w:type="dxa"/>
              </w:tcPr>
              <w:p w14:paraId="1D10D9F2" w14:textId="77777777" w:rsidR="00BC4763" w:rsidRDefault="00BC4763" w:rsidP="00CF7D8C">
                <w:pPr>
                  <w:tabs>
                    <w:tab w:val="center" w:pos="4536"/>
                    <w:tab w:val="right" w:pos="9072"/>
                  </w:tabs>
                  <w:ind w:right="-7"/>
                  <w:rPr>
                    <w:noProof/>
                  </w:rPr>
                </w:pPr>
              </w:p>
              <w:p w14:paraId="2A85CE6A" w14:textId="77777777" w:rsidR="00BC4763" w:rsidRDefault="00BC4763" w:rsidP="00CF7D8C">
                <w:pPr>
                  <w:tabs>
                    <w:tab w:val="center" w:pos="4536"/>
                    <w:tab w:val="right" w:pos="9072"/>
                  </w:tabs>
                  <w:ind w:right="-7"/>
                  <w:rPr>
                    <w:rFonts w:ascii="Calibri" w:hAnsi="Calibri" w:cs="Calibri"/>
                    <w:noProof/>
                  </w:rPr>
                </w:pPr>
                <w:r w:rsidRPr="00751BE6">
                  <w:rPr>
                    <w:noProof/>
                  </w:rPr>
                  <w:drawing>
                    <wp:inline distT="0" distB="0" distL="0" distR="0" wp14:anchorId="4623F7CC" wp14:editId="6CE617E3">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95" w:type="dxa"/>
              </w:tcPr>
              <w:p w14:paraId="6A4C8682" w14:textId="77777777" w:rsidR="00BC4763" w:rsidRDefault="00BC4763" w:rsidP="00CF7D8C">
                <w:pPr>
                  <w:tabs>
                    <w:tab w:val="center" w:pos="4536"/>
                    <w:tab w:val="right" w:pos="9072"/>
                  </w:tabs>
                  <w:ind w:right="-7"/>
                  <w:rPr>
                    <w:rFonts w:ascii="Calibri" w:hAnsi="Calibri" w:cs="Calibri"/>
                    <w:noProof/>
                  </w:rPr>
                </w:pPr>
              </w:p>
              <w:p w14:paraId="14D10671" w14:textId="77777777" w:rsidR="00BC4763" w:rsidRDefault="00BC4763" w:rsidP="00CF7D8C">
                <w:pPr>
                  <w:tabs>
                    <w:tab w:val="center" w:pos="4536"/>
                    <w:tab w:val="right" w:pos="9072"/>
                  </w:tabs>
                  <w:ind w:right="-7"/>
                  <w:jc w:val="center"/>
                </w:pPr>
                <w:r w:rsidRPr="00751BE6">
                  <w:rPr>
                    <w:rFonts w:ascii="Calibri" w:hAnsi="Calibri" w:cs="Calibri"/>
                    <w:noProof/>
                  </w:rPr>
                  <w:drawing>
                    <wp:inline distT="0" distB="0" distL="0" distR="0" wp14:anchorId="522F43F1" wp14:editId="7A4E64B7">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31F0CF07" w14:textId="77777777" w:rsidR="00BC4763" w:rsidRDefault="00BC4763" w:rsidP="00CF7D8C">
                <w:pPr>
                  <w:tabs>
                    <w:tab w:val="center" w:pos="4536"/>
                    <w:tab w:val="right" w:pos="9072"/>
                  </w:tabs>
                  <w:ind w:right="-7"/>
                </w:pPr>
              </w:p>
            </w:tc>
          </w:tr>
        </w:tbl>
        <w:p w14:paraId="0F6C3D7A" w14:textId="3122DC92" w:rsidR="00BC4763" w:rsidRDefault="00BC4763" w:rsidP="00583457">
          <w:pPr>
            <w:pStyle w:val="Glava"/>
            <w:jc w:val="center"/>
          </w:pPr>
        </w:p>
      </w:tc>
    </w:tr>
  </w:tbl>
  <w:bookmarkEnd w:id="1"/>
  <w:p w14:paraId="6436A0F6" w14:textId="74682F9E" w:rsidR="006E5E5C" w:rsidRPr="008B1FDF" w:rsidRDefault="00355EEF" w:rsidP="009F03EE">
    <w:pPr>
      <w:pStyle w:val="Naslov4"/>
      <w:pBdr>
        <w:bottom w:val="single" w:sz="4" w:space="1" w:color="BFBFBF" w:themeColor="background1" w:themeShade="BF"/>
      </w:pBdr>
      <w:jc w:val="left"/>
    </w:pPr>
    <w:r>
      <w:t>Tehnične specifikacije</w:t>
    </w:r>
    <w:r w:rsidR="004D2D5E">
      <w:t xml:space="preserve"> - </w:t>
    </w:r>
    <w:r>
      <w:t xml:space="preserve"> sklop št. </w:t>
    </w:r>
    <w:r w:rsidR="00901F81">
      <w:t>1</w:t>
    </w:r>
    <w:r w:rsidR="006E5E5C">
      <w:tab/>
    </w:r>
    <w:r w:rsidR="006E5E5C">
      <w:tab/>
    </w:r>
  </w:p>
  <w:p w14:paraId="2E7B88B5" w14:textId="77777777" w:rsidR="006E5E5C" w:rsidRDefault="006E5E5C" w:rsidP="00233848">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A322A"/>
    <w:multiLevelType w:val="hybridMultilevel"/>
    <w:tmpl w:val="4FD4F10C"/>
    <w:lvl w:ilvl="0" w:tplc="3B20A7B8">
      <w:start w:val="2"/>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14B4D67"/>
    <w:multiLevelType w:val="hybridMultilevel"/>
    <w:tmpl w:val="5B30B7C8"/>
    <w:lvl w:ilvl="0" w:tplc="F1362E9C">
      <w:start w:val="1"/>
      <w:numFmt w:val="lowerLetter"/>
      <w:lvlText w:val="%1)"/>
      <w:lvlJc w:val="left"/>
      <w:pPr>
        <w:ind w:left="720" w:hanging="360"/>
      </w:pPr>
    </w:lvl>
    <w:lvl w:ilvl="1" w:tplc="88082A96">
      <w:start w:val="1"/>
      <w:numFmt w:val="lowerLetter"/>
      <w:lvlText w:val="%2)"/>
      <w:lvlJc w:val="left"/>
      <w:pPr>
        <w:ind w:left="720" w:hanging="360"/>
      </w:pPr>
    </w:lvl>
    <w:lvl w:ilvl="2" w:tplc="1310BC12">
      <w:start w:val="1"/>
      <w:numFmt w:val="lowerLetter"/>
      <w:lvlText w:val="%3)"/>
      <w:lvlJc w:val="left"/>
      <w:pPr>
        <w:ind w:left="720" w:hanging="360"/>
      </w:pPr>
    </w:lvl>
    <w:lvl w:ilvl="3" w:tplc="9B7A0A3C">
      <w:start w:val="1"/>
      <w:numFmt w:val="lowerLetter"/>
      <w:lvlText w:val="%4)"/>
      <w:lvlJc w:val="left"/>
      <w:pPr>
        <w:ind w:left="720" w:hanging="360"/>
      </w:pPr>
    </w:lvl>
    <w:lvl w:ilvl="4" w:tplc="20327466">
      <w:start w:val="1"/>
      <w:numFmt w:val="lowerLetter"/>
      <w:lvlText w:val="%5)"/>
      <w:lvlJc w:val="left"/>
      <w:pPr>
        <w:ind w:left="720" w:hanging="360"/>
      </w:pPr>
    </w:lvl>
    <w:lvl w:ilvl="5" w:tplc="1070F5F8">
      <w:start w:val="1"/>
      <w:numFmt w:val="lowerLetter"/>
      <w:lvlText w:val="%6)"/>
      <w:lvlJc w:val="left"/>
      <w:pPr>
        <w:ind w:left="720" w:hanging="360"/>
      </w:pPr>
    </w:lvl>
    <w:lvl w:ilvl="6" w:tplc="AE988A04">
      <w:start w:val="1"/>
      <w:numFmt w:val="lowerLetter"/>
      <w:lvlText w:val="%7)"/>
      <w:lvlJc w:val="left"/>
      <w:pPr>
        <w:ind w:left="720" w:hanging="360"/>
      </w:pPr>
    </w:lvl>
    <w:lvl w:ilvl="7" w:tplc="62E2D038">
      <w:start w:val="1"/>
      <w:numFmt w:val="lowerLetter"/>
      <w:lvlText w:val="%8)"/>
      <w:lvlJc w:val="left"/>
      <w:pPr>
        <w:ind w:left="720" w:hanging="360"/>
      </w:pPr>
    </w:lvl>
    <w:lvl w:ilvl="8" w:tplc="72242CCC">
      <w:start w:val="1"/>
      <w:numFmt w:val="lowerLetter"/>
      <w:lvlText w:val="%9)"/>
      <w:lvlJc w:val="left"/>
      <w:pPr>
        <w:ind w:left="720" w:hanging="360"/>
      </w:pPr>
    </w:lvl>
  </w:abstractNum>
  <w:abstractNum w:abstractNumId="2" w15:restartNumberingAfterBreak="0">
    <w:nsid w:val="0677271D"/>
    <w:multiLevelType w:val="hybridMultilevel"/>
    <w:tmpl w:val="686ED952"/>
    <w:lvl w:ilvl="0" w:tplc="20F810A8">
      <w:start w:val="15"/>
      <w:numFmt w:val="bullet"/>
      <w:lvlText w:val="-"/>
      <w:lvlJc w:val="left"/>
      <w:pPr>
        <w:ind w:left="360" w:hanging="360"/>
      </w:pPr>
      <w:rPr>
        <w:rFonts w:ascii="Calibri" w:eastAsia="Calibri" w:hAnsi="Calibri" w:cs="Calibri"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3" w15:restartNumberingAfterBreak="0">
    <w:nsid w:val="07D810C5"/>
    <w:multiLevelType w:val="hybridMultilevel"/>
    <w:tmpl w:val="BD62E34A"/>
    <w:lvl w:ilvl="0" w:tplc="2000000F">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4" w15:restartNumberingAfterBreak="0">
    <w:nsid w:val="0CCA5180"/>
    <w:multiLevelType w:val="multilevel"/>
    <w:tmpl w:val="E4D45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D1F01D2"/>
    <w:multiLevelType w:val="multilevel"/>
    <w:tmpl w:val="EBDAC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D9F363B"/>
    <w:multiLevelType w:val="hybridMultilevel"/>
    <w:tmpl w:val="8774EF36"/>
    <w:lvl w:ilvl="0" w:tplc="BED805DA">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F8A46E2"/>
    <w:multiLevelType w:val="hybridMultilevel"/>
    <w:tmpl w:val="C5643C0E"/>
    <w:lvl w:ilvl="0" w:tplc="E286CE82">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03E4BAA"/>
    <w:multiLevelType w:val="hybridMultilevel"/>
    <w:tmpl w:val="38B4995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15273659"/>
    <w:multiLevelType w:val="hybridMultilevel"/>
    <w:tmpl w:val="4C56E0CE"/>
    <w:lvl w:ilvl="0" w:tplc="E2BE435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6532687"/>
    <w:multiLevelType w:val="hybridMultilevel"/>
    <w:tmpl w:val="D8E8CF40"/>
    <w:lvl w:ilvl="0" w:tplc="6A98B2D2">
      <w:numFmt w:val="bullet"/>
      <w:lvlText w:val="-"/>
      <w:lvlJc w:val="left"/>
      <w:pPr>
        <w:ind w:left="720" w:hanging="360"/>
      </w:pPr>
      <w:rPr>
        <w:rFonts w:ascii="Calibri" w:eastAsia="Calibr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1" w15:restartNumberingAfterBreak="0">
    <w:nsid w:val="1A52639B"/>
    <w:multiLevelType w:val="hybridMultilevel"/>
    <w:tmpl w:val="6B0A0178"/>
    <w:lvl w:ilvl="0" w:tplc="1154334C">
      <w:start w:val="1"/>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CCF5808"/>
    <w:multiLevelType w:val="hybridMultilevel"/>
    <w:tmpl w:val="D700B680"/>
    <w:lvl w:ilvl="0" w:tplc="20F810A8">
      <w:start w:val="1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1C3306"/>
    <w:multiLevelType w:val="hybridMultilevel"/>
    <w:tmpl w:val="A078B1DC"/>
    <w:lvl w:ilvl="0" w:tplc="7F08C7B4">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BD25363"/>
    <w:multiLevelType w:val="multilevel"/>
    <w:tmpl w:val="796EE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59B47CC"/>
    <w:multiLevelType w:val="multilevel"/>
    <w:tmpl w:val="1E76D4C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382D4D76"/>
    <w:multiLevelType w:val="hybridMultilevel"/>
    <w:tmpl w:val="E02470A0"/>
    <w:lvl w:ilvl="0" w:tplc="7CD0C336">
      <w:start w:val="1"/>
      <w:numFmt w:val="bullet"/>
      <w:lvlText w:val="­"/>
      <w:lvlJc w:val="left"/>
      <w:pPr>
        <w:ind w:left="720" w:hanging="360"/>
      </w:pPr>
      <w:rPr>
        <w:rFonts w:ascii="Daytona" w:hAnsi="Dayto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A840F79"/>
    <w:multiLevelType w:val="hybridMultilevel"/>
    <w:tmpl w:val="8C82F828"/>
    <w:lvl w:ilvl="0" w:tplc="DFA41352">
      <w:start w:val="1"/>
      <w:numFmt w:val="lowerLetter"/>
      <w:lvlText w:val="%1)"/>
      <w:lvlJc w:val="left"/>
      <w:pPr>
        <w:ind w:left="720" w:hanging="360"/>
      </w:pPr>
    </w:lvl>
    <w:lvl w:ilvl="1" w:tplc="B150CC0E">
      <w:start w:val="1"/>
      <w:numFmt w:val="lowerLetter"/>
      <w:lvlText w:val="%2)"/>
      <w:lvlJc w:val="left"/>
      <w:pPr>
        <w:ind w:left="720" w:hanging="360"/>
      </w:pPr>
    </w:lvl>
    <w:lvl w:ilvl="2" w:tplc="BD98F80E">
      <w:start w:val="1"/>
      <w:numFmt w:val="lowerLetter"/>
      <w:lvlText w:val="%3)"/>
      <w:lvlJc w:val="left"/>
      <w:pPr>
        <w:ind w:left="720" w:hanging="360"/>
      </w:pPr>
    </w:lvl>
    <w:lvl w:ilvl="3" w:tplc="EB8E5B0C">
      <w:start w:val="1"/>
      <w:numFmt w:val="lowerLetter"/>
      <w:lvlText w:val="%4)"/>
      <w:lvlJc w:val="left"/>
      <w:pPr>
        <w:ind w:left="720" w:hanging="360"/>
      </w:pPr>
    </w:lvl>
    <w:lvl w:ilvl="4" w:tplc="499C704C">
      <w:start w:val="1"/>
      <w:numFmt w:val="lowerLetter"/>
      <w:lvlText w:val="%5)"/>
      <w:lvlJc w:val="left"/>
      <w:pPr>
        <w:ind w:left="720" w:hanging="360"/>
      </w:pPr>
    </w:lvl>
    <w:lvl w:ilvl="5" w:tplc="6EC4F3B4">
      <w:start w:val="1"/>
      <w:numFmt w:val="lowerLetter"/>
      <w:lvlText w:val="%6)"/>
      <w:lvlJc w:val="left"/>
      <w:pPr>
        <w:ind w:left="720" w:hanging="360"/>
      </w:pPr>
    </w:lvl>
    <w:lvl w:ilvl="6" w:tplc="CC4C08BC">
      <w:start w:val="1"/>
      <w:numFmt w:val="lowerLetter"/>
      <w:lvlText w:val="%7)"/>
      <w:lvlJc w:val="left"/>
      <w:pPr>
        <w:ind w:left="720" w:hanging="360"/>
      </w:pPr>
    </w:lvl>
    <w:lvl w:ilvl="7" w:tplc="550E677C">
      <w:start w:val="1"/>
      <w:numFmt w:val="lowerLetter"/>
      <w:lvlText w:val="%8)"/>
      <w:lvlJc w:val="left"/>
      <w:pPr>
        <w:ind w:left="720" w:hanging="360"/>
      </w:pPr>
    </w:lvl>
    <w:lvl w:ilvl="8" w:tplc="94FC14B0">
      <w:start w:val="1"/>
      <w:numFmt w:val="lowerLetter"/>
      <w:lvlText w:val="%9)"/>
      <w:lvlJc w:val="left"/>
      <w:pPr>
        <w:ind w:left="720" w:hanging="360"/>
      </w:pPr>
    </w:lvl>
  </w:abstractNum>
  <w:abstractNum w:abstractNumId="18" w15:restartNumberingAfterBreak="0">
    <w:nsid w:val="3BFA2D4A"/>
    <w:multiLevelType w:val="multilevel"/>
    <w:tmpl w:val="6D04C7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E5D3523"/>
    <w:multiLevelType w:val="multilevel"/>
    <w:tmpl w:val="AD701524"/>
    <w:lvl w:ilvl="0">
      <w:numFmt w:val="bullet"/>
      <w:lvlText w:val="-"/>
      <w:lvlJc w:val="left"/>
      <w:pPr>
        <w:tabs>
          <w:tab w:val="num" w:pos="720"/>
        </w:tabs>
        <w:ind w:left="720" w:hanging="360"/>
      </w:pPr>
      <w:rPr>
        <w:rFonts w:ascii="Calibri" w:eastAsiaTheme="minorHAnsi"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E823E01"/>
    <w:multiLevelType w:val="multilevel"/>
    <w:tmpl w:val="BF26CA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FDD4B9D"/>
    <w:multiLevelType w:val="hybridMultilevel"/>
    <w:tmpl w:val="7EB42160"/>
    <w:lvl w:ilvl="0" w:tplc="97589302">
      <w:start w:val="1"/>
      <w:numFmt w:val="decimal"/>
      <w:pStyle w:val="Naslov2"/>
      <w:lvlText w:val="%1."/>
      <w:lvlJc w:val="left"/>
      <w:pPr>
        <w:ind w:left="360" w:hanging="360"/>
      </w:pPr>
      <w:rPr>
        <w:rFonts w:ascii="Calibri" w:hAnsi="Calibri" w:hint="default"/>
        <w:b/>
        <w:i w:val="0"/>
        <w:sz w:val="24"/>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2" w15:restartNumberingAfterBreak="0">
    <w:nsid w:val="429101B4"/>
    <w:multiLevelType w:val="hybridMultilevel"/>
    <w:tmpl w:val="1020FF16"/>
    <w:lvl w:ilvl="0" w:tplc="15B42184">
      <w:start w:val="1"/>
      <w:numFmt w:val="decimal"/>
      <w:lvlText w:val="%1."/>
      <w:lvlJc w:val="left"/>
      <w:pPr>
        <w:ind w:left="360" w:hanging="360"/>
      </w:pPr>
      <w:rPr>
        <w:rFonts w:ascii="Calibri" w:hAnsi="Calibri" w:cs="Calibri" w:hint="default"/>
        <w:b/>
        <w:bCs/>
        <w:w w:val="100"/>
        <w:sz w:val="24"/>
        <w:szCs w:val="22"/>
      </w:rPr>
    </w:lvl>
    <w:lvl w:ilvl="1" w:tplc="5052B45E">
      <w:numFmt w:val="bullet"/>
      <w:lvlText w:val="•"/>
      <w:lvlJc w:val="left"/>
      <w:pPr>
        <w:ind w:left="1238" w:hanging="360"/>
      </w:pPr>
    </w:lvl>
    <w:lvl w:ilvl="2" w:tplc="21A04194">
      <w:numFmt w:val="bullet"/>
      <w:lvlText w:val="•"/>
      <w:lvlJc w:val="left"/>
      <w:pPr>
        <w:ind w:left="2113" w:hanging="360"/>
      </w:pPr>
    </w:lvl>
    <w:lvl w:ilvl="3" w:tplc="28107B3C">
      <w:numFmt w:val="bullet"/>
      <w:lvlText w:val="•"/>
      <w:lvlJc w:val="left"/>
      <w:pPr>
        <w:ind w:left="2987" w:hanging="360"/>
      </w:pPr>
    </w:lvl>
    <w:lvl w:ilvl="4" w:tplc="35C07096">
      <w:numFmt w:val="bullet"/>
      <w:lvlText w:val="•"/>
      <w:lvlJc w:val="left"/>
      <w:pPr>
        <w:ind w:left="3862" w:hanging="360"/>
      </w:pPr>
    </w:lvl>
    <w:lvl w:ilvl="5" w:tplc="9B905C2E">
      <w:numFmt w:val="bullet"/>
      <w:lvlText w:val="•"/>
      <w:lvlJc w:val="left"/>
      <w:pPr>
        <w:ind w:left="4737" w:hanging="360"/>
      </w:pPr>
    </w:lvl>
    <w:lvl w:ilvl="6" w:tplc="B0DEC5B6">
      <w:numFmt w:val="bullet"/>
      <w:lvlText w:val="•"/>
      <w:lvlJc w:val="left"/>
      <w:pPr>
        <w:ind w:left="5611" w:hanging="360"/>
      </w:pPr>
    </w:lvl>
    <w:lvl w:ilvl="7" w:tplc="82E28DAE">
      <w:numFmt w:val="bullet"/>
      <w:lvlText w:val="•"/>
      <w:lvlJc w:val="left"/>
      <w:pPr>
        <w:ind w:left="6486" w:hanging="360"/>
      </w:pPr>
    </w:lvl>
    <w:lvl w:ilvl="8" w:tplc="B980E8F2">
      <w:numFmt w:val="bullet"/>
      <w:lvlText w:val="•"/>
      <w:lvlJc w:val="left"/>
      <w:pPr>
        <w:ind w:left="7361" w:hanging="360"/>
      </w:pPr>
    </w:lvl>
  </w:abstractNum>
  <w:abstractNum w:abstractNumId="23" w15:restartNumberingAfterBreak="0">
    <w:nsid w:val="45730A12"/>
    <w:multiLevelType w:val="hybridMultilevel"/>
    <w:tmpl w:val="0938E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6E05569"/>
    <w:multiLevelType w:val="multilevel"/>
    <w:tmpl w:val="796A4E1C"/>
    <w:lvl w:ilvl="0">
      <w:numFmt w:val="bullet"/>
      <w:lvlText w:val="-"/>
      <w:lvlJc w:val="left"/>
      <w:pPr>
        <w:tabs>
          <w:tab w:val="num" w:pos="720"/>
        </w:tabs>
        <w:ind w:left="720" w:hanging="360"/>
      </w:pPr>
      <w:rPr>
        <w:rFonts w:ascii="Calibri" w:eastAsiaTheme="minorHAnsi"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AC36EEB"/>
    <w:multiLevelType w:val="hybridMultilevel"/>
    <w:tmpl w:val="E51E5BDE"/>
    <w:lvl w:ilvl="0" w:tplc="20F810A8">
      <w:start w:val="1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DFE44D0"/>
    <w:multiLevelType w:val="hybridMultilevel"/>
    <w:tmpl w:val="0280474A"/>
    <w:lvl w:ilvl="0" w:tplc="8BF8541A">
      <w:start w:val="2"/>
      <w:numFmt w:val="bullet"/>
      <w:lvlText w:val="-"/>
      <w:lvlJc w:val="left"/>
      <w:pPr>
        <w:ind w:left="720" w:hanging="360"/>
      </w:pPr>
      <w:rPr>
        <w:rFonts w:ascii="Times New Roman" w:eastAsia="Calibri"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4F245D1C"/>
    <w:multiLevelType w:val="hybridMultilevel"/>
    <w:tmpl w:val="9634D262"/>
    <w:lvl w:ilvl="0" w:tplc="75C440A0">
      <w:start w:val="2000"/>
      <w:numFmt w:val="bullet"/>
      <w:lvlText w:val="-"/>
      <w:lvlJc w:val="left"/>
      <w:pPr>
        <w:ind w:left="720" w:hanging="360"/>
      </w:pPr>
      <w:rPr>
        <w:rFonts w:ascii="Trebuchet MS" w:eastAsia="Times New Roman"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B96600"/>
    <w:multiLevelType w:val="hybridMultilevel"/>
    <w:tmpl w:val="318E8C6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5DF42089"/>
    <w:multiLevelType w:val="hybridMultilevel"/>
    <w:tmpl w:val="BCB4DF6C"/>
    <w:lvl w:ilvl="0" w:tplc="E8D03130">
      <w:start w:val="1"/>
      <w:numFmt w:val="decimal"/>
      <w:lvlText w:val="%1."/>
      <w:lvlJc w:val="left"/>
      <w:pPr>
        <w:ind w:left="720" w:hanging="360"/>
      </w:pPr>
    </w:lvl>
    <w:lvl w:ilvl="1" w:tplc="56C42034">
      <w:start w:val="1"/>
      <w:numFmt w:val="decimal"/>
      <w:lvlText w:val="%2."/>
      <w:lvlJc w:val="left"/>
      <w:pPr>
        <w:ind w:left="720" w:hanging="360"/>
      </w:pPr>
    </w:lvl>
    <w:lvl w:ilvl="2" w:tplc="DE2A91FA">
      <w:start w:val="1"/>
      <w:numFmt w:val="decimal"/>
      <w:lvlText w:val="%3."/>
      <w:lvlJc w:val="left"/>
      <w:pPr>
        <w:ind w:left="720" w:hanging="360"/>
      </w:pPr>
    </w:lvl>
    <w:lvl w:ilvl="3" w:tplc="A094E302">
      <w:start w:val="1"/>
      <w:numFmt w:val="decimal"/>
      <w:lvlText w:val="%4."/>
      <w:lvlJc w:val="left"/>
      <w:pPr>
        <w:ind w:left="720" w:hanging="360"/>
      </w:pPr>
    </w:lvl>
    <w:lvl w:ilvl="4" w:tplc="7256EB5C">
      <w:start w:val="1"/>
      <w:numFmt w:val="decimal"/>
      <w:lvlText w:val="%5."/>
      <w:lvlJc w:val="left"/>
      <w:pPr>
        <w:ind w:left="720" w:hanging="360"/>
      </w:pPr>
    </w:lvl>
    <w:lvl w:ilvl="5" w:tplc="D514F9A6">
      <w:start w:val="1"/>
      <w:numFmt w:val="decimal"/>
      <w:lvlText w:val="%6."/>
      <w:lvlJc w:val="left"/>
      <w:pPr>
        <w:ind w:left="720" w:hanging="360"/>
      </w:pPr>
    </w:lvl>
    <w:lvl w:ilvl="6" w:tplc="ED40569C">
      <w:start w:val="1"/>
      <w:numFmt w:val="decimal"/>
      <w:lvlText w:val="%7."/>
      <w:lvlJc w:val="left"/>
      <w:pPr>
        <w:ind w:left="720" w:hanging="360"/>
      </w:pPr>
    </w:lvl>
    <w:lvl w:ilvl="7" w:tplc="EF729FE2">
      <w:start w:val="1"/>
      <w:numFmt w:val="decimal"/>
      <w:lvlText w:val="%8."/>
      <w:lvlJc w:val="left"/>
      <w:pPr>
        <w:ind w:left="720" w:hanging="360"/>
      </w:pPr>
    </w:lvl>
    <w:lvl w:ilvl="8" w:tplc="2FC8674C">
      <w:start w:val="1"/>
      <w:numFmt w:val="decimal"/>
      <w:lvlText w:val="%9."/>
      <w:lvlJc w:val="left"/>
      <w:pPr>
        <w:ind w:left="720" w:hanging="360"/>
      </w:pPr>
    </w:lvl>
  </w:abstractNum>
  <w:abstractNum w:abstractNumId="30" w15:restartNumberingAfterBreak="0">
    <w:nsid w:val="61BF3396"/>
    <w:multiLevelType w:val="multilevel"/>
    <w:tmpl w:val="9B628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70E4C56"/>
    <w:multiLevelType w:val="hybridMultilevel"/>
    <w:tmpl w:val="91AC0034"/>
    <w:lvl w:ilvl="0" w:tplc="6A76A160">
      <w:start w:val="30"/>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B64393B"/>
    <w:multiLevelType w:val="multilevel"/>
    <w:tmpl w:val="7F4CFD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E6F7815"/>
    <w:multiLevelType w:val="hybridMultilevel"/>
    <w:tmpl w:val="FD6A6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0CF7B42"/>
    <w:multiLevelType w:val="multilevel"/>
    <w:tmpl w:val="DEF26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2475126"/>
    <w:multiLevelType w:val="hybridMultilevel"/>
    <w:tmpl w:val="35BCB398"/>
    <w:lvl w:ilvl="0" w:tplc="3ABE09AC">
      <w:start w:val="2"/>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754C3CB8"/>
    <w:multiLevelType w:val="hybridMultilevel"/>
    <w:tmpl w:val="8878CD96"/>
    <w:lvl w:ilvl="0" w:tplc="4052F870">
      <w:start w:val="1"/>
      <w:numFmt w:val="bullet"/>
      <w:lvlText w:val="-"/>
      <w:lvlJc w:val="left"/>
      <w:pPr>
        <w:ind w:left="720" w:hanging="360"/>
      </w:pPr>
      <w:rPr>
        <w:rFonts w:ascii="Calibri" w:eastAsia="Calibr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7" w15:restartNumberingAfterBreak="0">
    <w:nsid w:val="7BE726CE"/>
    <w:multiLevelType w:val="hybridMultilevel"/>
    <w:tmpl w:val="28EA1100"/>
    <w:lvl w:ilvl="0" w:tplc="8BF8541A">
      <w:start w:val="2"/>
      <w:numFmt w:val="bullet"/>
      <w:lvlText w:val="-"/>
      <w:lvlJc w:val="left"/>
      <w:pPr>
        <w:ind w:left="720" w:hanging="360"/>
      </w:pPr>
      <w:rPr>
        <w:rFonts w:ascii="Times New Roman" w:eastAsia="Calibri" w:hAnsi="Times New Roman" w:cs="Times New Roman"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8" w15:restartNumberingAfterBreak="0">
    <w:nsid w:val="7CFC2833"/>
    <w:multiLevelType w:val="multilevel"/>
    <w:tmpl w:val="E9CE4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E5141E7"/>
    <w:multiLevelType w:val="hybridMultilevel"/>
    <w:tmpl w:val="1EB2DC58"/>
    <w:lvl w:ilvl="0" w:tplc="A0DEF0BE">
      <w:start w:val="1"/>
      <w:numFmt w:val="bullet"/>
      <w:lvlText w:val=""/>
      <w:lvlJc w:val="left"/>
      <w:pPr>
        <w:ind w:left="720" w:hanging="360"/>
      </w:pPr>
      <w:rPr>
        <w:rFonts w:ascii="Symbol" w:hAnsi="Symbol"/>
      </w:rPr>
    </w:lvl>
    <w:lvl w:ilvl="1" w:tplc="2EE6B344">
      <w:start w:val="1"/>
      <w:numFmt w:val="bullet"/>
      <w:lvlText w:val=""/>
      <w:lvlJc w:val="left"/>
      <w:pPr>
        <w:ind w:left="720" w:hanging="360"/>
      </w:pPr>
      <w:rPr>
        <w:rFonts w:ascii="Symbol" w:hAnsi="Symbol"/>
      </w:rPr>
    </w:lvl>
    <w:lvl w:ilvl="2" w:tplc="E56265C2">
      <w:start w:val="1"/>
      <w:numFmt w:val="bullet"/>
      <w:lvlText w:val=""/>
      <w:lvlJc w:val="left"/>
      <w:pPr>
        <w:ind w:left="720" w:hanging="360"/>
      </w:pPr>
      <w:rPr>
        <w:rFonts w:ascii="Symbol" w:hAnsi="Symbol"/>
      </w:rPr>
    </w:lvl>
    <w:lvl w:ilvl="3" w:tplc="63121100">
      <w:start w:val="1"/>
      <w:numFmt w:val="bullet"/>
      <w:lvlText w:val=""/>
      <w:lvlJc w:val="left"/>
      <w:pPr>
        <w:ind w:left="720" w:hanging="360"/>
      </w:pPr>
      <w:rPr>
        <w:rFonts w:ascii="Symbol" w:hAnsi="Symbol"/>
      </w:rPr>
    </w:lvl>
    <w:lvl w:ilvl="4" w:tplc="94040A64">
      <w:start w:val="1"/>
      <w:numFmt w:val="bullet"/>
      <w:lvlText w:val=""/>
      <w:lvlJc w:val="left"/>
      <w:pPr>
        <w:ind w:left="720" w:hanging="360"/>
      </w:pPr>
      <w:rPr>
        <w:rFonts w:ascii="Symbol" w:hAnsi="Symbol"/>
      </w:rPr>
    </w:lvl>
    <w:lvl w:ilvl="5" w:tplc="F97809A6">
      <w:start w:val="1"/>
      <w:numFmt w:val="bullet"/>
      <w:lvlText w:val=""/>
      <w:lvlJc w:val="left"/>
      <w:pPr>
        <w:ind w:left="720" w:hanging="360"/>
      </w:pPr>
      <w:rPr>
        <w:rFonts w:ascii="Symbol" w:hAnsi="Symbol"/>
      </w:rPr>
    </w:lvl>
    <w:lvl w:ilvl="6" w:tplc="6A362BA2">
      <w:start w:val="1"/>
      <w:numFmt w:val="bullet"/>
      <w:lvlText w:val=""/>
      <w:lvlJc w:val="left"/>
      <w:pPr>
        <w:ind w:left="720" w:hanging="360"/>
      </w:pPr>
      <w:rPr>
        <w:rFonts w:ascii="Symbol" w:hAnsi="Symbol"/>
      </w:rPr>
    </w:lvl>
    <w:lvl w:ilvl="7" w:tplc="31BEC224">
      <w:start w:val="1"/>
      <w:numFmt w:val="bullet"/>
      <w:lvlText w:val=""/>
      <w:lvlJc w:val="left"/>
      <w:pPr>
        <w:ind w:left="720" w:hanging="360"/>
      </w:pPr>
      <w:rPr>
        <w:rFonts w:ascii="Symbol" w:hAnsi="Symbol"/>
      </w:rPr>
    </w:lvl>
    <w:lvl w:ilvl="8" w:tplc="873EB5F6">
      <w:start w:val="1"/>
      <w:numFmt w:val="bullet"/>
      <w:lvlText w:val=""/>
      <w:lvlJc w:val="left"/>
      <w:pPr>
        <w:ind w:left="720" w:hanging="360"/>
      </w:pPr>
      <w:rPr>
        <w:rFonts w:ascii="Symbol" w:hAnsi="Symbol"/>
      </w:rPr>
    </w:lvl>
  </w:abstractNum>
  <w:num w:numId="1" w16cid:durableId="364915268">
    <w:abstractNumId w:val="21"/>
  </w:num>
  <w:num w:numId="2" w16cid:durableId="328367142">
    <w:abstractNumId w:val="22"/>
  </w:num>
  <w:num w:numId="3" w16cid:durableId="665550752">
    <w:abstractNumId w:val="10"/>
  </w:num>
  <w:num w:numId="4" w16cid:durableId="805707641">
    <w:abstractNumId w:val="36"/>
  </w:num>
  <w:num w:numId="5" w16cid:durableId="92634555">
    <w:abstractNumId w:val="2"/>
  </w:num>
  <w:num w:numId="6" w16cid:durableId="906299835">
    <w:abstractNumId w:val="37"/>
  </w:num>
  <w:num w:numId="7" w16cid:durableId="291064194">
    <w:abstractNumId w:val="27"/>
  </w:num>
  <w:num w:numId="8" w16cid:durableId="603457599">
    <w:abstractNumId w:val="15"/>
  </w:num>
  <w:num w:numId="9" w16cid:durableId="202146533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7556688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004747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504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5533000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219437146">
    <w:abstractNumId w:val="31"/>
  </w:num>
  <w:num w:numId="15" w16cid:durableId="1972200346">
    <w:abstractNumId w:val="7"/>
  </w:num>
  <w:num w:numId="16" w16cid:durableId="6905690">
    <w:abstractNumId w:val="6"/>
  </w:num>
  <w:num w:numId="17" w16cid:durableId="452409666">
    <w:abstractNumId w:val="3"/>
  </w:num>
  <w:num w:numId="18" w16cid:durableId="373388482">
    <w:abstractNumId w:val="11"/>
  </w:num>
  <w:num w:numId="19" w16cid:durableId="659575983">
    <w:abstractNumId w:val="16"/>
  </w:num>
  <w:num w:numId="20" w16cid:durableId="2067534470">
    <w:abstractNumId w:val="8"/>
  </w:num>
  <w:num w:numId="21" w16cid:durableId="243150903">
    <w:abstractNumId w:val="33"/>
  </w:num>
  <w:num w:numId="22" w16cid:durableId="835417702">
    <w:abstractNumId w:val="26"/>
  </w:num>
  <w:num w:numId="23" w16cid:durableId="1331064641">
    <w:abstractNumId w:val="34"/>
  </w:num>
  <w:num w:numId="24" w16cid:durableId="824514433">
    <w:abstractNumId w:val="20"/>
  </w:num>
  <w:num w:numId="25" w16cid:durableId="664165756">
    <w:abstractNumId w:val="5"/>
  </w:num>
  <w:num w:numId="26" w16cid:durableId="1962495912">
    <w:abstractNumId w:val="38"/>
  </w:num>
  <w:num w:numId="27" w16cid:durableId="656223297">
    <w:abstractNumId w:val="32"/>
  </w:num>
  <w:num w:numId="28" w16cid:durableId="402332438">
    <w:abstractNumId w:val="14"/>
  </w:num>
  <w:num w:numId="29" w16cid:durableId="596328075">
    <w:abstractNumId w:val="12"/>
  </w:num>
  <w:num w:numId="30" w16cid:durableId="2137942646">
    <w:abstractNumId w:val="18"/>
  </w:num>
  <w:num w:numId="31" w16cid:durableId="1202668884">
    <w:abstractNumId w:val="4"/>
  </w:num>
  <w:num w:numId="32" w16cid:durableId="1913350309">
    <w:abstractNumId w:val="24"/>
  </w:num>
  <w:num w:numId="33" w16cid:durableId="1199851493">
    <w:abstractNumId w:val="19"/>
  </w:num>
  <w:num w:numId="34" w16cid:durableId="605767549">
    <w:abstractNumId w:val="25"/>
  </w:num>
  <w:num w:numId="35" w16cid:durableId="1730303069">
    <w:abstractNumId w:val="30"/>
  </w:num>
  <w:num w:numId="36" w16cid:durableId="361252982">
    <w:abstractNumId w:val="39"/>
  </w:num>
  <w:num w:numId="37" w16cid:durableId="640231818">
    <w:abstractNumId w:val="29"/>
  </w:num>
  <w:num w:numId="38" w16cid:durableId="1895314757">
    <w:abstractNumId w:val="1"/>
  </w:num>
  <w:num w:numId="39" w16cid:durableId="114519295">
    <w:abstractNumId w:val="17"/>
  </w:num>
  <w:num w:numId="40" w16cid:durableId="636840550">
    <w:abstractNumId w:val="0"/>
  </w:num>
  <w:num w:numId="41" w16cid:durableId="1330405461">
    <w:abstractNumId w:val="28"/>
  </w:num>
  <w:num w:numId="42" w16cid:durableId="43988016">
    <w:abstractNumId w:val="35"/>
  </w:num>
  <w:num w:numId="43" w16cid:durableId="488987618">
    <w:abstractNumId w:val="9"/>
  </w:num>
  <w:num w:numId="44" w16cid:durableId="224680791">
    <w:abstractNumId w:val="13"/>
  </w:num>
  <w:num w:numId="45" w16cid:durableId="1655910371">
    <w:abstractNumId w:val="2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rAwNTExMjY1N7AwNTNW0lEKTi0uzszPAykwNq8FAO9rZFAtAAAA"/>
  </w:docVars>
  <w:rsids>
    <w:rsidRoot w:val="008768FA"/>
    <w:rsid w:val="00000D04"/>
    <w:rsid w:val="00001328"/>
    <w:rsid w:val="00002A11"/>
    <w:rsid w:val="00007288"/>
    <w:rsid w:val="000111BE"/>
    <w:rsid w:val="00011C35"/>
    <w:rsid w:val="00012207"/>
    <w:rsid w:val="0001323E"/>
    <w:rsid w:val="000155D1"/>
    <w:rsid w:val="00015824"/>
    <w:rsid w:val="000179A3"/>
    <w:rsid w:val="00020DBC"/>
    <w:rsid w:val="00022983"/>
    <w:rsid w:val="00022E32"/>
    <w:rsid w:val="000245C1"/>
    <w:rsid w:val="00024F07"/>
    <w:rsid w:val="000265D6"/>
    <w:rsid w:val="0003417A"/>
    <w:rsid w:val="00035E3D"/>
    <w:rsid w:val="0003618B"/>
    <w:rsid w:val="0004025E"/>
    <w:rsid w:val="000433D4"/>
    <w:rsid w:val="00043DAA"/>
    <w:rsid w:val="00044153"/>
    <w:rsid w:val="000443A3"/>
    <w:rsid w:val="0004498D"/>
    <w:rsid w:val="00044BB4"/>
    <w:rsid w:val="00046268"/>
    <w:rsid w:val="00047A91"/>
    <w:rsid w:val="00047C6A"/>
    <w:rsid w:val="00047E77"/>
    <w:rsid w:val="000572F0"/>
    <w:rsid w:val="0005789E"/>
    <w:rsid w:val="00057F63"/>
    <w:rsid w:val="00060E33"/>
    <w:rsid w:val="0006201C"/>
    <w:rsid w:val="00062D0F"/>
    <w:rsid w:val="000676BD"/>
    <w:rsid w:val="00070BEB"/>
    <w:rsid w:val="0007134B"/>
    <w:rsid w:val="00072926"/>
    <w:rsid w:val="00074B49"/>
    <w:rsid w:val="00076D35"/>
    <w:rsid w:val="0007739B"/>
    <w:rsid w:val="00077DB0"/>
    <w:rsid w:val="00080B7E"/>
    <w:rsid w:val="0008390C"/>
    <w:rsid w:val="0008654C"/>
    <w:rsid w:val="000903FF"/>
    <w:rsid w:val="00090AD4"/>
    <w:rsid w:val="00092D8C"/>
    <w:rsid w:val="000937FC"/>
    <w:rsid w:val="00093AF6"/>
    <w:rsid w:val="0009688E"/>
    <w:rsid w:val="0009730A"/>
    <w:rsid w:val="00097578"/>
    <w:rsid w:val="000A4293"/>
    <w:rsid w:val="000A4FB3"/>
    <w:rsid w:val="000A62C2"/>
    <w:rsid w:val="000A7906"/>
    <w:rsid w:val="000B2103"/>
    <w:rsid w:val="000B2601"/>
    <w:rsid w:val="000C3598"/>
    <w:rsid w:val="000C6551"/>
    <w:rsid w:val="000D11E3"/>
    <w:rsid w:val="000D3A76"/>
    <w:rsid w:val="000D492F"/>
    <w:rsid w:val="000D4FA0"/>
    <w:rsid w:val="000D5B9B"/>
    <w:rsid w:val="000E0347"/>
    <w:rsid w:val="000E03E3"/>
    <w:rsid w:val="000E0403"/>
    <w:rsid w:val="000E1D09"/>
    <w:rsid w:val="000E63BA"/>
    <w:rsid w:val="000E6521"/>
    <w:rsid w:val="000E65E1"/>
    <w:rsid w:val="000E66EE"/>
    <w:rsid w:val="000E7B10"/>
    <w:rsid w:val="000F0191"/>
    <w:rsid w:val="000F023A"/>
    <w:rsid w:val="000F2C36"/>
    <w:rsid w:val="000F6D6D"/>
    <w:rsid w:val="001048DC"/>
    <w:rsid w:val="00105174"/>
    <w:rsid w:val="00107DFD"/>
    <w:rsid w:val="00111EA5"/>
    <w:rsid w:val="001140A8"/>
    <w:rsid w:val="00115348"/>
    <w:rsid w:val="00115466"/>
    <w:rsid w:val="00116A8E"/>
    <w:rsid w:val="0012086E"/>
    <w:rsid w:val="00122CE8"/>
    <w:rsid w:val="00124CD0"/>
    <w:rsid w:val="00130185"/>
    <w:rsid w:val="001316A0"/>
    <w:rsid w:val="00131F24"/>
    <w:rsid w:val="0013259B"/>
    <w:rsid w:val="00133F03"/>
    <w:rsid w:val="001342F7"/>
    <w:rsid w:val="00137EF4"/>
    <w:rsid w:val="0014051C"/>
    <w:rsid w:val="00142FF2"/>
    <w:rsid w:val="001434F1"/>
    <w:rsid w:val="00143E3F"/>
    <w:rsid w:val="00145CA1"/>
    <w:rsid w:val="00147325"/>
    <w:rsid w:val="00152761"/>
    <w:rsid w:val="00152A6C"/>
    <w:rsid w:val="00152AB8"/>
    <w:rsid w:val="00152F4D"/>
    <w:rsid w:val="001530EC"/>
    <w:rsid w:val="00153FD9"/>
    <w:rsid w:val="00157175"/>
    <w:rsid w:val="00157828"/>
    <w:rsid w:val="001602A3"/>
    <w:rsid w:val="001608CD"/>
    <w:rsid w:val="0016330A"/>
    <w:rsid w:val="00163962"/>
    <w:rsid w:val="00163BC3"/>
    <w:rsid w:val="0016677D"/>
    <w:rsid w:val="00171199"/>
    <w:rsid w:val="00172A1E"/>
    <w:rsid w:val="00173487"/>
    <w:rsid w:val="00174407"/>
    <w:rsid w:val="00174788"/>
    <w:rsid w:val="00175B58"/>
    <w:rsid w:val="00176304"/>
    <w:rsid w:val="0017727F"/>
    <w:rsid w:val="00177F6B"/>
    <w:rsid w:val="001804F6"/>
    <w:rsid w:val="0018066B"/>
    <w:rsid w:val="0018153E"/>
    <w:rsid w:val="00183D7E"/>
    <w:rsid w:val="0018641B"/>
    <w:rsid w:val="001866C4"/>
    <w:rsid w:val="001872B6"/>
    <w:rsid w:val="00194C66"/>
    <w:rsid w:val="00194D0C"/>
    <w:rsid w:val="00197FFB"/>
    <w:rsid w:val="001A02AA"/>
    <w:rsid w:val="001A1279"/>
    <w:rsid w:val="001A6F72"/>
    <w:rsid w:val="001A7F02"/>
    <w:rsid w:val="001B0132"/>
    <w:rsid w:val="001B0B71"/>
    <w:rsid w:val="001B4B16"/>
    <w:rsid w:val="001B6104"/>
    <w:rsid w:val="001B7A6E"/>
    <w:rsid w:val="001B7BEA"/>
    <w:rsid w:val="001C192B"/>
    <w:rsid w:val="001C3A03"/>
    <w:rsid w:val="001C44CC"/>
    <w:rsid w:val="001C457F"/>
    <w:rsid w:val="001C50C3"/>
    <w:rsid w:val="001C61D4"/>
    <w:rsid w:val="001C75D1"/>
    <w:rsid w:val="001D01E8"/>
    <w:rsid w:val="001D12FC"/>
    <w:rsid w:val="001D13F8"/>
    <w:rsid w:val="001D1B53"/>
    <w:rsid w:val="001D1ED0"/>
    <w:rsid w:val="001D2294"/>
    <w:rsid w:val="001D3CF2"/>
    <w:rsid w:val="001D5380"/>
    <w:rsid w:val="001D5EFC"/>
    <w:rsid w:val="001D6374"/>
    <w:rsid w:val="001D7D97"/>
    <w:rsid w:val="001E06B9"/>
    <w:rsid w:val="001E2D73"/>
    <w:rsid w:val="001E31ED"/>
    <w:rsid w:val="001F0EF8"/>
    <w:rsid w:val="001F1C6C"/>
    <w:rsid w:val="001F22B0"/>
    <w:rsid w:val="001F238B"/>
    <w:rsid w:val="001F3F1A"/>
    <w:rsid w:val="001F42AA"/>
    <w:rsid w:val="001F4A39"/>
    <w:rsid w:val="001F7121"/>
    <w:rsid w:val="001F7DB7"/>
    <w:rsid w:val="00204AC7"/>
    <w:rsid w:val="00206D27"/>
    <w:rsid w:val="00207DC3"/>
    <w:rsid w:val="00211256"/>
    <w:rsid w:val="002143AE"/>
    <w:rsid w:val="00214ADD"/>
    <w:rsid w:val="00215A85"/>
    <w:rsid w:val="0022075E"/>
    <w:rsid w:val="00220C19"/>
    <w:rsid w:val="00221CF2"/>
    <w:rsid w:val="00221E1D"/>
    <w:rsid w:val="00221F6B"/>
    <w:rsid w:val="00222643"/>
    <w:rsid w:val="00222785"/>
    <w:rsid w:val="00227A5C"/>
    <w:rsid w:val="00233848"/>
    <w:rsid w:val="00235EFA"/>
    <w:rsid w:val="00237DAE"/>
    <w:rsid w:val="00242008"/>
    <w:rsid w:val="0024208F"/>
    <w:rsid w:val="0024303C"/>
    <w:rsid w:val="002454E9"/>
    <w:rsid w:val="00245BF4"/>
    <w:rsid w:val="002474C4"/>
    <w:rsid w:val="00247540"/>
    <w:rsid w:val="0025071F"/>
    <w:rsid w:val="00252849"/>
    <w:rsid w:val="00253BE6"/>
    <w:rsid w:val="0025667E"/>
    <w:rsid w:val="00256EAD"/>
    <w:rsid w:val="00260BEF"/>
    <w:rsid w:val="00263B3A"/>
    <w:rsid w:val="0026518E"/>
    <w:rsid w:val="00266405"/>
    <w:rsid w:val="00266739"/>
    <w:rsid w:val="0026756B"/>
    <w:rsid w:val="00267923"/>
    <w:rsid w:val="00267A3C"/>
    <w:rsid w:val="00267BF4"/>
    <w:rsid w:val="002711F3"/>
    <w:rsid w:val="002717DF"/>
    <w:rsid w:val="00271941"/>
    <w:rsid w:val="00272BF4"/>
    <w:rsid w:val="00275E68"/>
    <w:rsid w:val="00276732"/>
    <w:rsid w:val="00276D0C"/>
    <w:rsid w:val="00276DD6"/>
    <w:rsid w:val="00276FB9"/>
    <w:rsid w:val="00281040"/>
    <w:rsid w:val="00283C75"/>
    <w:rsid w:val="00285C47"/>
    <w:rsid w:val="00287C44"/>
    <w:rsid w:val="00291499"/>
    <w:rsid w:val="00291A61"/>
    <w:rsid w:val="00293FB9"/>
    <w:rsid w:val="00295BF7"/>
    <w:rsid w:val="00295CB3"/>
    <w:rsid w:val="00297599"/>
    <w:rsid w:val="00297C25"/>
    <w:rsid w:val="002A1435"/>
    <w:rsid w:val="002A3133"/>
    <w:rsid w:val="002A443A"/>
    <w:rsid w:val="002A457E"/>
    <w:rsid w:val="002A62D1"/>
    <w:rsid w:val="002A6B58"/>
    <w:rsid w:val="002A6D5B"/>
    <w:rsid w:val="002B48E7"/>
    <w:rsid w:val="002B6F72"/>
    <w:rsid w:val="002B7B05"/>
    <w:rsid w:val="002B7DA7"/>
    <w:rsid w:val="002C041D"/>
    <w:rsid w:val="002C0A77"/>
    <w:rsid w:val="002C0F04"/>
    <w:rsid w:val="002C107F"/>
    <w:rsid w:val="002C17E6"/>
    <w:rsid w:val="002C205F"/>
    <w:rsid w:val="002C2EA3"/>
    <w:rsid w:val="002C53E1"/>
    <w:rsid w:val="002C57A3"/>
    <w:rsid w:val="002C5ABB"/>
    <w:rsid w:val="002D2081"/>
    <w:rsid w:val="002D2282"/>
    <w:rsid w:val="002D2AF8"/>
    <w:rsid w:val="002D4B0F"/>
    <w:rsid w:val="002D5986"/>
    <w:rsid w:val="002D5E4D"/>
    <w:rsid w:val="002D706D"/>
    <w:rsid w:val="002E119C"/>
    <w:rsid w:val="002E6266"/>
    <w:rsid w:val="002E72A5"/>
    <w:rsid w:val="002F1579"/>
    <w:rsid w:val="002F547F"/>
    <w:rsid w:val="00300E03"/>
    <w:rsid w:val="0030224A"/>
    <w:rsid w:val="00307F2B"/>
    <w:rsid w:val="0031014D"/>
    <w:rsid w:val="00314FB4"/>
    <w:rsid w:val="0031557C"/>
    <w:rsid w:val="00315DB8"/>
    <w:rsid w:val="00316F9C"/>
    <w:rsid w:val="0031722B"/>
    <w:rsid w:val="00320F0E"/>
    <w:rsid w:val="00322BE5"/>
    <w:rsid w:val="003230E5"/>
    <w:rsid w:val="003230E6"/>
    <w:rsid w:val="00326AAB"/>
    <w:rsid w:val="00327B82"/>
    <w:rsid w:val="00333C41"/>
    <w:rsid w:val="00333ED4"/>
    <w:rsid w:val="00334E11"/>
    <w:rsid w:val="003353FB"/>
    <w:rsid w:val="00336BD0"/>
    <w:rsid w:val="00336FC6"/>
    <w:rsid w:val="00340F0B"/>
    <w:rsid w:val="00340F1B"/>
    <w:rsid w:val="00340F9C"/>
    <w:rsid w:val="00341312"/>
    <w:rsid w:val="003432C9"/>
    <w:rsid w:val="00343C6A"/>
    <w:rsid w:val="003455E2"/>
    <w:rsid w:val="00347FF6"/>
    <w:rsid w:val="00350D45"/>
    <w:rsid w:val="00350E28"/>
    <w:rsid w:val="00353B9E"/>
    <w:rsid w:val="00354BE7"/>
    <w:rsid w:val="003552FC"/>
    <w:rsid w:val="003559B8"/>
    <w:rsid w:val="00355EEF"/>
    <w:rsid w:val="00360BDE"/>
    <w:rsid w:val="00361267"/>
    <w:rsid w:val="00362F6F"/>
    <w:rsid w:val="003649F3"/>
    <w:rsid w:val="003704E0"/>
    <w:rsid w:val="00371E1B"/>
    <w:rsid w:val="00372CBF"/>
    <w:rsid w:val="003737B0"/>
    <w:rsid w:val="00382988"/>
    <w:rsid w:val="00386E71"/>
    <w:rsid w:val="003877E0"/>
    <w:rsid w:val="00387965"/>
    <w:rsid w:val="00391030"/>
    <w:rsid w:val="00394B4B"/>
    <w:rsid w:val="003963FB"/>
    <w:rsid w:val="0039640B"/>
    <w:rsid w:val="00396F08"/>
    <w:rsid w:val="00397576"/>
    <w:rsid w:val="003978D5"/>
    <w:rsid w:val="00397AEF"/>
    <w:rsid w:val="00397CB5"/>
    <w:rsid w:val="00397F19"/>
    <w:rsid w:val="003A1B9A"/>
    <w:rsid w:val="003A2FA3"/>
    <w:rsid w:val="003A3333"/>
    <w:rsid w:val="003A4484"/>
    <w:rsid w:val="003A49E2"/>
    <w:rsid w:val="003A697B"/>
    <w:rsid w:val="003A7F10"/>
    <w:rsid w:val="003B3438"/>
    <w:rsid w:val="003B5209"/>
    <w:rsid w:val="003B530A"/>
    <w:rsid w:val="003B548F"/>
    <w:rsid w:val="003B7E11"/>
    <w:rsid w:val="003C08E6"/>
    <w:rsid w:val="003C0AAE"/>
    <w:rsid w:val="003C0D9D"/>
    <w:rsid w:val="003C2BF2"/>
    <w:rsid w:val="003D0872"/>
    <w:rsid w:val="003D155E"/>
    <w:rsid w:val="003D1DCF"/>
    <w:rsid w:val="003D2776"/>
    <w:rsid w:val="003D300E"/>
    <w:rsid w:val="003D3684"/>
    <w:rsid w:val="003D4026"/>
    <w:rsid w:val="003E0A97"/>
    <w:rsid w:val="003E2463"/>
    <w:rsid w:val="003E25FB"/>
    <w:rsid w:val="003E48D7"/>
    <w:rsid w:val="003E4A4A"/>
    <w:rsid w:val="003E60B0"/>
    <w:rsid w:val="003E6709"/>
    <w:rsid w:val="003E70C8"/>
    <w:rsid w:val="003E73B1"/>
    <w:rsid w:val="003E7E83"/>
    <w:rsid w:val="003F05C8"/>
    <w:rsid w:val="003F0905"/>
    <w:rsid w:val="003F1AA1"/>
    <w:rsid w:val="003F1E4B"/>
    <w:rsid w:val="003F2779"/>
    <w:rsid w:val="003F3865"/>
    <w:rsid w:val="003F7163"/>
    <w:rsid w:val="00400A7E"/>
    <w:rsid w:val="00403928"/>
    <w:rsid w:val="00404346"/>
    <w:rsid w:val="00405F63"/>
    <w:rsid w:val="00406F12"/>
    <w:rsid w:val="00407A3F"/>
    <w:rsid w:val="00407D83"/>
    <w:rsid w:val="00407F5F"/>
    <w:rsid w:val="004137A5"/>
    <w:rsid w:val="004237A4"/>
    <w:rsid w:val="004270D7"/>
    <w:rsid w:val="00427B4A"/>
    <w:rsid w:val="0043091A"/>
    <w:rsid w:val="00431513"/>
    <w:rsid w:val="00432FB2"/>
    <w:rsid w:val="00433720"/>
    <w:rsid w:val="004357AE"/>
    <w:rsid w:val="004370B4"/>
    <w:rsid w:val="00440BF5"/>
    <w:rsid w:val="00441356"/>
    <w:rsid w:val="00443A26"/>
    <w:rsid w:val="0044601B"/>
    <w:rsid w:val="004521AB"/>
    <w:rsid w:val="00454EF0"/>
    <w:rsid w:val="004557AA"/>
    <w:rsid w:val="00456D28"/>
    <w:rsid w:val="0046108A"/>
    <w:rsid w:val="00467C84"/>
    <w:rsid w:val="00467E25"/>
    <w:rsid w:val="00470403"/>
    <w:rsid w:val="0047338A"/>
    <w:rsid w:val="00473988"/>
    <w:rsid w:val="004761A6"/>
    <w:rsid w:val="00482132"/>
    <w:rsid w:val="00485358"/>
    <w:rsid w:val="00490430"/>
    <w:rsid w:val="004920E7"/>
    <w:rsid w:val="00492A00"/>
    <w:rsid w:val="004939E6"/>
    <w:rsid w:val="00496352"/>
    <w:rsid w:val="00497AD5"/>
    <w:rsid w:val="004A55DA"/>
    <w:rsid w:val="004A5899"/>
    <w:rsid w:val="004A7A21"/>
    <w:rsid w:val="004A7E95"/>
    <w:rsid w:val="004B0BA2"/>
    <w:rsid w:val="004B0EB6"/>
    <w:rsid w:val="004B1B76"/>
    <w:rsid w:val="004B31D2"/>
    <w:rsid w:val="004C38A4"/>
    <w:rsid w:val="004C38F4"/>
    <w:rsid w:val="004C3B4E"/>
    <w:rsid w:val="004C4C35"/>
    <w:rsid w:val="004C6862"/>
    <w:rsid w:val="004C6CF0"/>
    <w:rsid w:val="004D1A34"/>
    <w:rsid w:val="004D2D5E"/>
    <w:rsid w:val="004D4666"/>
    <w:rsid w:val="004D4B17"/>
    <w:rsid w:val="004D6910"/>
    <w:rsid w:val="004D7110"/>
    <w:rsid w:val="004D7638"/>
    <w:rsid w:val="004E160E"/>
    <w:rsid w:val="004E305E"/>
    <w:rsid w:val="004E341E"/>
    <w:rsid w:val="004E7375"/>
    <w:rsid w:val="004F1352"/>
    <w:rsid w:val="004F2D1C"/>
    <w:rsid w:val="004F3042"/>
    <w:rsid w:val="004F45E9"/>
    <w:rsid w:val="004F7983"/>
    <w:rsid w:val="00500E83"/>
    <w:rsid w:val="0050116C"/>
    <w:rsid w:val="00502E52"/>
    <w:rsid w:val="00507957"/>
    <w:rsid w:val="005109AD"/>
    <w:rsid w:val="00511112"/>
    <w:rsid w:val="0051499C"/>
    <w:rsid w:val="00514E00"/>
    <w:rsid w:val="00514F0D"/>
    <w:rsid w:val="005158FE"/>
    <w:rsid w:val="00517423"/>
    <w:rsid w:val="00517642"/>
    <w:rsid w:val="00517CCD"/>
    <w:rsid w:val="005211F4"/>
    <w:rsid w:val="00521244"/>
    <w:rsid w:val="00523A2F"/>
    <w:rsid w:val="0052668A"/>
    <w:rsid w:val="00530FBE"/>
    <w:rsid w:val="00532644"/>
    <w:rsid w:val="0053379B"/>
    <w:rsid w:val="00535400"/>
    <w:rsid w:val="005362A0"/>
    <w:rsid w:val="005370AD"/>
    <w:rsid w:val="0054400B"/>
    <w:rsid w:val="0054435D"/>
    <w:rsid w:val="0054444F"/>
    <w:rsid w:val="00544B58"/>
    <w:rsid w:val="0054628C"/>
    <w:rsid w:val="00546333"/>
    <w:rsid w:val="005508E1"/>
    <w:rsid w:val="00553808"/>
    <w:rsid w:val="00554A23"/>
    <w:rsid w:val="0055607D"/>
    <w:rsid w:val="00556A63"/>
    <w:rsid w:val="00557032"/>
    <w:rsid w:val="0056118D"/>
    <w:rsid w:val="005616D0"/>
    <w:rsid w:val="00570C4D"/>
    <w:rsid w:val="00571DFF"/>
    <w:rsid w:val="00572AF4"/>
    <w:rsid w:val="00573908"/>
    <w:rsid w:val="00573D3E"/>
    <w:rsid w:val="005740CE"/>
    <w:rsid w:val="005742D2"/>
    <w:rsid w:val="005757EE"/>
    <w:rsid w:val="005813AF"/>
    <w:rsid w:val="00581E9D"/>
    <w:rsid w:val="00581EE9"/>
    <w:rsid w:val="00583387"/>
    <w:rsid w:val="00583457"/>
    <w:rsid w:val="005842BB"/>
    <w:rsid w:val="00584C0E"/>
    <w:rsid w:val="00586D39"/>
    <w:rsid w:val="00587C58"/>
    <w:rsid w:val="005904B4"/>
    <w:rsid w:val="00591B7B"/>
    <w:rsid w:val="005921D2"/>
    <w:rsid w:val="00592BA9"/>
    <w:rsid w:val="00595EFE"/>
    <w:rsid w:val="0059665D"/>
    <w:rsid w:val="005A07A7"/>
    <w:rsid w:val="005A08E9"/>
    <w:rsid w:val="005A2733"/>
    <w:rsid w:val="005A3352"/>
    <w:rsid w:val="005A3ABD"/>
    <w:rsid w:val="005A7C74"/>
    <w:rsid w:val="005B2733"/>
    <w:rsid w:val="005B33DD"/>
    <w:rsid w:val="005B38F9"/>
    <w:rsid w:val="005B68DA"/>
    <w:rsid w:val="005B7334"/>
    <w:rsid w:val="005B7FC4"/>
    <w:rsid w:val="005C1A8E"/>
    <w:rsid w:val="005C25B1"/>
    <w:rsid w:val="005C27EE"/>
    <w:rsid w:val="005C3D37"/>
    <w:rsid w:val="005C3E04"/>
    <w:rsid w:val="005C4A65"/>
    <w:rsid w:val="005C599D"/>
    <w:rsid w:val="005C5AD1"/>
    <w:rsid w:val="005C5CF7"/>
    <w:rsid w:val="005C717B"/>
    <w:rsid w:val="005C7938"/>
    <w:rsid w:val="005C7994"/>
    <w:rsid w:val="005D09E5"/>
    <w:rsid w:val="005D2852"/>
    <w:rsid w:val="005D2A51"/>
    <w:rsid w:val="005D2CC5"/>
    <w:rsid w:val="005D3416"/>
    <w:rsid w:val="005D3A51"/>
    <w:rsid w:val="005D3EFB"/>
    <w:rsid w:val="005D50B9"/>
    <w:rsid w:val="005D5D54"/>
    <w:rsid w:val="005D6527"/>
    <w:rsid w:val="005D6AFE"/>
    <w:rsid w:val="005E2C9B"/>
    <w:rsid w:val="005E7BC4"/>
    <w:rsid w:val="005F1EC6"/>
    <w:rsid w:val="005F3134"/>
    <w:rsid w:val="005F3C73"/>
    <w:rsid w:val="005F3DFA"/>
    <w:rsid w:val="005F5C7D"/>
    <w:rsid w:val="0060123C"/>
    <w:rsid w:val="006033CC"/>
    <w:rsid w:val="0060777B"/>
    <w:rsid w:val="006078F8"/>
    <w:rsid w:val="00611F92"/>
    <w:rsid w:val="0061536C"/>
    <w:rsid w:val="00616484"/>
    <w:rsid w:val="00620E55"/>
    <w:rsid w:val="006218FB"/>
    <w:rsid w:val="00622E9F"/>
    <w:rsid w:val="00623A43"/>
    <w:rsid w:val="00623B66"/>
    <w:rsid w:val="00624439"/>
    <w:rsid w:val="00625973"/>
    <w:rsid w:val="00625E9E"/>
    <w:rsid w:val="00627250"/>
    <w:rsid w:val="00633EA4"/>
    <w:rsid w:val="00634886"/>
    <w:rsid w:val="00635DF9"/>
    <w:rsid w:val="00636A39"/>
    <w:rsid w:val="0064095D"/>
    <w:rsid w:val="006409EC"/>
    <w:rsid w:val="00641AC0"/>
    <w:rsid w:val="00644034"/>
    <w:rsid w:val="00646F60"/>
    <w:rsid w:val="00647ADF"/>
    <w:rsid w:val="006514AF"/>
    <w:rsid w:val="00651849"/>
    <w:rsid w:val="00652945"/>
    <w:rsid w:val="006529A5"/>
    <w:rsid w:val="00655CEA"/>
    <w:rsid w:val="00656049"/>
    <w:rsid w:val="00656AA4"/>
    <w:rsid w:val="00661F73"/>
    <w:rsid w:val="006622D8"/>
    <w:rsid w:val="00666F9E"/>
    <w:rsid w:val="00670579"/>
    <w:rsid w:val="00670B1E"/>
    <w:rsid w:val="00673F63"/>
    <w:rsid w:val="0067485A"/>
    <w:rsid w:val="00677A8A"/>
    <w:rsid w:val="006809EE"/>
    <w:rsid w:val="00680A9A"/>
    <w:rsid w:val="006815C5"/>
    <w:rsid w:val="006830E9"/>
    <w:rsid w:val="0068549D"/>
    <w:rsid w:val="00687BDE"/>
    <w:rsid w:val="00691525"/>
    <w:rsid w:val="00691A99"/>
    <w:rsid w:val="00691ECF"/>
    <w:rsid w:val="00695EB8"/>
    <w:rsid w:val="006960C5"/>
    <w:rsid w:val="006962C0"/>
    <w:rsid w:val="006A0707"/>
    <w:rsid w:val="006A2143"/>
    <w:rsid w:val="006B044F"/>
    <w:rsid w:val="006B218B"/>
    <w:rsid w:val="006B2DB0"/>
    <w:rsid w:val="006B47B6"/>
    <w:rsid w:val="006B5613"/>
    <w:rsid w:val="006B5F4A"/>
    <w:rsid w:val="006C0952"/>
    <w:rsid w:val="006C16D3"/>
    <w:rsid w:val="006C4B55"/>
    <w:rsid w:val="006C6ADE"/>
    <w:rsid w:val="006C7526"/>
    <w:rsid w:val="006D0AF6"/>
    <w:rsid w:val="006D4834"/>
    <w:rsid w:val="006D4F7A"/>
    <w:rsid w:val="006D53A8"/>
    <w:rsid w:val="006E11D1"/>
    <w:rsid w:val="006E12F9"/>
    <w:rsid w:val="006E43C5"/>
    <w:rsid w:val="006E43F8"/>
    <w:rsid w:val="006E5E5C"/>
    <w:rsid w:val="006E6EF4"/>
    <w:rsid w:val="006E75FB"/>
    <w:rsid w:val="006F1B24"/>
    <w:rsid w:val="006F2BD0"/>
    <w:rsid w:val="006F35E6"/>
    <w:rsid w:val="006F5AD7"/>
    <w:rsid w:val="006F6054"/>
    <w:rsid w:val="0070293B"/>
    <w:rsid w:val="00703243"/>
    <w:rsid w:val="00703562"/>
    <w:rsid w:val="00704BE8"/>
    <w:rsid w:val="007050B1"/>
    <w:rsid w:val="00705756"/>
    <w:rsid w:val="0071067A"/>
    <w:rsid w:val="0071337E"/>
    <w:rsid w:val="007164CA"/>
    <w:rsid w:val="0071675B"/>
    <w:rsid w:val="0072250D"/>
    <w:rsid w:val="0072318A"/>
    <w:rsid w:val="00723CBC"/>
    <w:rsid w:val="00731AC7"/>
    <w:rsid w:val="00743AC7"/>
    <w:rsid w:val="007448CB"/>
    <w:rsid w:val="00746EAD"/>
    <w:rsid w:val="00753A7D"/>
    <w:rsid w:val="00757AA2"/>
    <w:rsid w:val="00760DA9"/>
    <w:rsid w:val="0076160C"/>
    <w:rsid w:val="00762757"/>
    <w:rsid w:val="0076407B"/>
    <w:rsid w:val="007646D3"/>
    <w:rsid w:val="00766101"/>
    <w:rsid w:val="00766A90"/>
    <w:rsid w:val="00770D8B"/>
    <w:rsid w:val="0077444A"/>
    <w:rsid w:val="00774957"/>
    <w:rsid w:val="00775CB0"/>
    <w:rsid w:val="00780209"/>
    <w:rsid w:val="00783C1E"/>
    <w:rsid w:val="00783C96"/>
    <w:rsid w:val="00785555"/>
    <w:rsid w:val="00794144"/>
    <w:rsid w:val="00794F5A"/>
    <w:rsid w:val="00795E2A"/>
    <w:rsid w:val="007A2687"/>
    <w:rsid w:val="007A5333"/>
    <w:rsid w:val="007B1A0F"/>
    <w:rsid w:val="007B1EC9"/>
    <w:rsid w:val="007B2598"/>
    <w:rsid w:val="007C02AC"/>
    <w:rsid w:val="007C1AFE"/>
    <w:rsid w:val="007C3697"/>
    <w:rsid w:val="007C3C8E"/>
    <w:rsid w:val="007C4382"/>
    <w:rsid w:val="007C6BBA"/>
    <w:rsid w:val="007D0049"/>
    <w:rsid w:val="007D0710"/>
    <w:rsid w:val="007D5CB1"/>
    <w:rsid w:val="007E1B00"/>
    <w:rsid w:val="007E1BA1"/>
    <w:rsid w:val="007E3A1D"/>
    <w:rsid w:val="007E40DB"/>
    <w:rsid w:val="007E5AAC"/>
    <w:rsid w:val="007E6146"/>
    <w:rsid w:val="007E76C0"/>
    <w:rsid w:val="007F61FB"/>
    <w:rsid w:val="007F66E6"/>
    <w:rsid w:val="00800AAD"/>
    <w:rsid w:val="008022D7"/>
    <w:rsid w:val="00803D0B"/>
    <w:rsid w:val="0080487B"/>
    <w:rsid w:val="00805524"/>
    <w:rsid w:val="00806FAF"/>
    <w:rsid w:val="008106A6"/>
    <w:rsid w:val="00813914"/>
    <w:rsid w:val="00813B06"/>
    <w:rsid w:val="00813C2A"/>
    <w:rsid w:val="008154F7"/>
    <w:rsid w:val="008167DA"/>
    <w:rsid w:val="00816D89"/>
    <w:rsid w:val="00817009"/>
    <w:rsid w:val="0081753C"/>
    <w:rsid w:val="00820B81"/>
    <w:rsid w:val="008233FB"/>
    <w:rsid w:val="00830CFB"/>
    <w:rsid w:val="008311AE"/>
    <w:rsid w:val="00831DD5"/>
    <w:rsid w:val="00832280"/>
    <w:rsid w:val="00832345"/>
    <w:rsid w:val="00833680"/>
    <w:rsid w:val="008349E1"/>
    <w:rsid w:val="00834AD6"/>
    <w:rsid w:val="00834F97"/>
    <w:rsid w:val="00835BAA"/>
    <w:rsid w:val="00837390"/>
    <w:rsid w:val="00837666"/>
    <w:rsid w:val="00842A23"/>
    <w:rsid w:val="00847CC9"/>
    <w:rsid w:val="0085001E"/>
    <w:rsid w:val="00854BAA"/>
    <w:rsid w:val="00854BB6"/>
    <w:rsid w:val="008606AB"/>
    <w:rsid w:val="008610F3"/>
    <w:rsid w:val="0086263E"/>
    <w:rsid w:val="00865418"/>
    <w:rsid w:val="008768FA"/>
    <w:rsid w:val="008800AF"/>
    <w:rsid w:val="008806C4"/>
    <w:rsid w:val="00880D88"/>
    <w:rsid w:val="00880DEC"/>
    <w:rsid w:val="00884501"/>
    <w:rsid w:val="00885FC0"/>
    <w:rsid w:val="00890901"/>
    <w:rsid w:val="00891073"/>
    <w:rsid w:val="00893B71"/>
    <w:rsid w:val="008970D9"/>
    <w:rsid w:val="0089721D"/>
    <w:rsid w:val="008A136D"/>
    <w:rsid w:val="008A29E7"/>
    <w:rsid w:val="008A2A92"/>
    <w:rsid w:val="008A3516"/>
    <w:rsid w:val="008A5604"/>
    <w:rsid w:val="008A71EE"/>
    <w:rsid w:val="008A7437"/>
    <w:rsid w:val="008B0994"/>
    <w:rsid w:val="008B1FDF"/>
    <w:rsid w:val="008B2B17"/>
    <w:rsid w:val="008B4F10"/>
    <w:rsid w:val="008B51D6"/>
    <w:rsid w:val="008B6510"/>
    <w:rsid w:val="008B6D83"/>
    <w:rsid w:val="008B78CF"/>
    <w:rsid w:val="008C09F9"/>
    <w:rsid w:val="008C4B2A"/>
    <w:rsid w:val="008C6047"/>
    <w:rsid w:val="008C6467"/>
    <w:rsid w:val="008C7016"/>
    <w:rsid w:val="008C755E"/>
    <w:rsid w:val="008D0563"/>
    <w:rsid w:val="008D1085"/>
    <w:rsid w:val="008D24A7"/>
    <w:rsid w:val="008D459C"/>
    <w:rsid w:val="008D5996"/>
    <w:rsid w:val="008D7B3C"/>
    <w:rsid w:val="008E1F67"/>
    <w:rsid w:val="008E3E6F"/>
    <w:rsid w:val="008E4A4B"/>
    <w:rsid w:val="008E5155"/>
    <w:rsid w:val="008E5176"/>
    <w:rsid w:val="008E551D"/>
    <w:rsid w:val="008F01F2"/>
    <w:rsid w:val="008F1293"/>
    <w:rsid w:val="008F5396"/>
    <w:rsid w:val="009014BA"/>
    <w:rsid w:val="00901F81"/>
    <w:rsid w:val="0091061D"/>
    <w:rsid w:val="0091238A"/>
    <w:rsid w:val="009133EC"/>
    <w:rsid w:val="009174E7"/>
    <w:rsid w:val="00917ED0"/>
    <w:rsid w:val="00920613"/>
    <w:rsid w:val="00920C8C"/>
    <w:rsid w:val="0092159B"/>
    <w:rsid w:val="009228FF"/>
    <w:rsid w:val="009234AF"/>
    <w:rsid w:val="00923640"/>
    <w:rsid w:val="00924DF0"/>
    <w:rsid w:val="00926387"/>
    <w:rsid w:val="00927A46"/>
    <w:rsid w:val="009308DD"/>
    <w:rsid w:val="00933C8B"/>
    <w:rsid w:val="00943FA5"/>
    <w:rsid w:val="009448BD"/>
    <w:rsid w:val="00944A95"/>
    <w:rsid w:val="00946D33"/>
    <w:rsid w:val="009473CA"/>
    <w:rsid w:val="00947AB6"/>
    <w:rsid w:val="00953770"/>
    <w:rsid w:val="009541DB"/>
    <w:rsid w:val="0095510F"/>
    <w:rsid w:val="00955168"/>
    <w:rsid w:val="0095588E"/>
    <w:rsid w:val="0095696D"/>
    <w:rsid w:val="00960B92"/>
    <w:rsid w:val="00962232"/>
    <w:rsid w:val="00962B76"/>
    <w:rsid w:val="00963A32"/>
    <w:rsid w:val="009665D0"/>
    <w:rsid w:val="00966D6A"/>
    <w:rsid w:val="00967FF0"/>
    <w:rsid w:val="0097226E"/>
    <w:rsid w:val="00973471"/>
    <w:rsid w:val="00975363"/>
    <w:rsid w:val="0097548B"/>
    <w:rsid w:val="00976382"/>
    <w:rsid w:val="009779AC"/>
    <w:rsid w:val="009831EE"/>
    <w:rsid w:val="00986A2E"/>
    <w:rsid w:val="009920AC"/>
    <w:rsid w:val="00992503"/>
    <w:rsid w:val="00992863"/>
    <w:rsid w:val="00995788"/>
    <w:rsid w:val="00996ACA"/>
    <w:rsid w:val="009A1283"/>
    <w:rsid w:val="009A1316"/>
    <w:rsid w:val="009A13FF"/>
    <w:rsid w:val="009A312D"/>
    <w:rsid w:val="009A4902"/>
    <w:rsid w:val="009A4AEA"/>
    <w:rsid w:val="009A4B50"/>
    <w:rsid w:val="009A4F5A"/>
    <w:rsid w:val="009A7560"/>
    <w:rsid w:val="009B3A4F"/>
    <w:rsid w:val="009B3C40"/>
    <w:rsid w:val="009B3D3C"/>
    <w:rsid w:val="009B60BA"/>
    <w:rsid w:val="009C05AF"/>
    <w:rsid w:val="009C0979"/>
    <w:rsid w:val="009C1886"/>
    <w:rsid w:val="009C4F60"/>
    <w:rsid w:val="009C7461"/>
    <w:rsid w:val="009C7650"/>
    <w:rsid w:val="009D0E60"/>
    <w:rsid w:val="009D14F8"/>
    <w:rsid w:val="009D3285"/>
    <w:rsid w:val="009D5E41"/>
    <w:rsid w:val="009D6A4E"/>
    <w:rsid w:val="009D6C83"/>
    <w:rsid w:val="009E2F4C"/>
    <w:rsid w:val="009E3A92"/>
    <w:rsid w:val="009E3AEA"/>
    <w:rsid w:val="009E3FF7"/>
    <w:rsid w:val="009E4695"/>
    <w:rsid w:val="009E7B5D"/>
    <w:rsid w:val="009F03EE"/>
    <w:rsid w:val="009F0457"/>
    <w:rsid w:val="009F22D1"/>
    <w:rsid w:val="009F3F13"/>
    <w:rsid w:val="009F5649"/>
    <w:rsid w:val="009F633C"/>
    <w:rsid w:val="009F7B17"/>
    <w:rsid w:val="00A0026E"/>
    <w:rsid w:val="00A00EB7"/>
    <w:rsid w:val="00A01026"/>
    <w:rsid w:val="00A018B3"/>
    <w:rsid w:val="00A01E25"/>
    <w:rsid w:val="00A05A63"/>
    <w:rsid w:val="00A05E88"/>
    <w:rsid w:val="00A06B7B"/>
    <w:rsid w:val="00A12DF0"/>
    <w:rsid w:val="00A150C7"/>
    <w:rsid w:val="00A15FCC"/>
    <w:rsid w:val="00A1611B"/>
    <w:rsid w:val="00A20355"/>
    <w:rsid w:val="00A214AD"/>
    <w:rsid w:val="00A278CE"/>
    <w:rsid w:val="00A32881"/>
    <w:rsid w:val="00A32985"/>
    <w:rsid w:val="00A362A0"/>
    <w:rsid w:val="00A401C4"/>
    <w:rsid w:val="00A40E9E"/>
    <w:rsid w:val="00A4318C"/>
    <w:rsid w:val="00A441DC"/>
    <w:rsid w:val="00A473E1"/>
    <w:rsid w:val="00A47DF5"/>
    <w:rsid w:val="00A50947"/>
    <w:rsid w:val="00A50A36"/>
    <w:rsid w:val="00A51281"/>
    <w:rsid w:val="00A526B3"/>
    <w:rsid w:val="00A5336D"/>
    <w:rsid w:val="00A54003"/>
    <w:rsid w:val="00A56A4A"/>
    <w:rsid w:val="00A60801"/>
    <w:rsid w:val="00A614AC"/>
    <w:rsid w:val="00A61EA9"/>
    <w:rsid w:val="00A63296"/>
    <w:rsid w:val="00A634FE"/>
    <w:rsid w:val="00A6363A"/>
    <w:rsid w:val="00A64339"/>
    <w:rsid w:val="00A67A4C"/>
    <w:rsid w:val="00A67B36"/>
    <w:rsid w:val="00A74C9F"/>
    <w:rsid w:val="00A74DE2"/>
    <w:rsid w:val="00A75189"/>
    <w:rsid w:val="00A7533C"/>
    <w:rsid w:val="00A76272"/>
    <w:rsid w:val="00A77866"/>
    <w:rsid w:val="00A8262A"/>
    <w:rsid w:val="00A84500"/>
    <w:rsid w:val="00A9004D"/>
    <w:rsid w:val="00A90493"/>
    <w:rsid w:val="00A924C7"/>
    <w:rsid w:val="00A935DB"/>
    <w:rsid w:val="00A94297"/>
    <w:rsid w:val="00A950C0"/>
    <w:rsid w:val="00A95274"/>
    <w:rsid w:val="00A964AC"/>
    <w:rsid w:val="00A964CA"/>
    <w:rsid w:val="00AA0ACD"/>
    <w:rsid w:val="00AA0EE7"/>
    <w:rsid w:val="00AA364E"/>
    <w:rsid w:val="00AA43F4"/>
    <w:rsid w:val="00AA441D"/>
    <w:rsid w:val="00AA50DF"/>
    <w:rsid w:val="00AA557A"/>
    <w:rsid w:val="00AA61EE"/>
    <w:rsid w:val="00AA78D0"/>
    <w:rsid w:val="00AB0BB0"/>
    <w:rsid w:val="00AB184E"/>
    <w:rsid w:val="00AB18EC"/>
    <w:rsid w:val="00AB31DB"/>
    <w:rsid w:val="00AB4B4E"/>
    <w:rsid w:val="00AB524B"/>
    <w:rsid w:val="00AB72B9"/>
    <w:rsid w:val="00AC0BE0"/>
    <w:rsid w:val="00AC1644"/>
    <w:rsid w:val="00AC1E2C"/>
    <w:rsid w:val="00AC259B"/>
    <w:rsid w:val="00AC26CD"/>
    <w:rsid w:val="00AC6F1D"/>
    <w:rsid w:val="00AD0330"/>
    <w:rsid w:val="00AD157F"/>
    <w:rsid w:val="00AD16B4"/>
    <w:rsid w:val="00AD18BA"/>
    <w:rsid w:val="00AD1EB1"/>
    <w:rsid w:val="00AD2450"/>
    <w:rsid w:val="00AD2668"/>
    <w:rsid w:val="00AD3D84"/>
    <w:rsid w:val="00AD4CB9"/>
    <w:rsid w:val="00AD6FBC"/>
    <w:rsid w:val="00AE0D7C"/>
    <w:rsid w:val="00AE1910"/>
    <w:rsid w:val="00AE2FF5"/>
    <w:rsid w:val="00AE36A7"/>
    <w:rsid w:val="00AE6DC5"/>
    <w:rsid w:val="00AE7A4B"/>
    <w:rsid w:val="00AF0740"/>
    <w:rsid w:val="00AF096F"/>
    <w:rsid w:val="00AF39A7"/>
    <w:rsid w:val="00AF6AF9"/>
    <w:rsid w:val="00B020F8"/>
    <w:rsid w:val="00B04DBC"/>
    <w:rsid w:val="00B057DD"/>
    <w:rsid w:val="00B066C3"/>
    <w:rsid w:val="00B104A3"/>
    <w:rsid w:val="00B1084B"/>
    <w:rsid w:val="00B12E20"/>
    <w:rsid w:val="00B13210"/>
    <w:rsid w:val="00B14BF0"/>
    <w:rsid w:val="00B14D38"/>
    <w:rsid w:val="00B159D7"/>
    <w:rsid w:val="00B21C26"/>
    <w:rsid w:val="00B23CB2"/>
    <w:rsid w:val="00B25CA8"/>
    <w:rsid w:val="00B25D42"/>
    <w:rsid w:val="00B25FF7"/>
    <w:rsid w:val="00B30EF2"/>
    <w:rsid w:val="00B3176E"/>
    <w:rsid w:val="00B31D79"/>
    <w:rsid w:val="00B34A22"/>
    <w:rsid w:val="00B36D8C"/>
    <w:rsid w:val="00B4000F"/>
    <w:rsid w:val="00B45D66"/>
    <w:rsid w:val="00B47A07"/>
    <w:rsid w:val="00B47EC6"/>
    <w:rsid w:val="00B5108E"/>
    <w:rsid w:val="00B51A35"/>
    <w:rsid w:val="00B543F4"/>
    <w:rsid w:val="00B56006"/>
    <w:rsid w:val="00B56C10"/>
    <w:rsid w:val="00B60B6A"/>
    <w:rsid w:val="00B61146"/>
    <w:rsid w:val="00B64620"/>
    <w:rsid w:val="00B64819"/>
    <w:rsid w:val="00B64BC6"/>
    <w:rsid w:val="00B65072"/>
    <w:rsid w:val="00B6590B"/>
    <w:rsid w:val="00B660D5"/>
    <w:rsid w:val="00B72BC8"/>
    <w:rsid w:val="00B737B5"/>
    <w:rsid w:val="00B74ED9"/>
    <w:rsid w:val="00B813F7"/>
    <w:rsid w:val="00B81ACE"/>
    <w:rsid w:val="00B852F3"/>
    <w:rsid w:val="00B861DF"/>
    <w:rsid w:val="00B90648"/>
    <w:rsid w:val="00B91344"/>
    <w:rsid w:val="00B92A8E"/>
    <w:rsid w:val="00B935FE"/>
    <w:rsid w:val="00B93AAA"/>
    <w:rsid w:val="00B93C97"/>
    <w:rsid w:val="00B973A4"/>
    <w:rsid w:val="00BA0B81"/>
    <w:rsid w:val="00BA1A8D"/>
    <w:rsid w:val="00BA1BFC"/>
    <w:rsid w:val="00BA263C"/>
    <w:rsid w:val="00BA5E10"/>
    <w:rsid w:val="00BA65A0"/>
    <w:rsid w:val="00BB043F"/>
    <w:rsid w:val="00BB2613"/>
    <w:rsid w:val="00BB3300"/>
    <w:rsid w:val="00BB6C34"/>
    <w:rsid w:val="00BB710C"/>
    <w:rsid w:val="00BC02DC"/>
    <w:rsid w:val="00BC035D"/>
    <w:rsid w:val="00BC180C"/>
    <w:rsid w:val="00BC211D"/>
    <w:rsid w:val="00BC460D"/>
    <w:rsid w:val="00BC4763"/>
    <w:rsid w:val="00BC4B76"/>
    <w:rsid w:val="00BC619B"/>
    <w:rsid w:val="00BD1387"/>
    <w:rsid w:val="00BD31D9"/>
    <w:rsid w:val="00BD5756"/>
    <w:rsid w:val="00BD5C6E"/>
    <w:rsid w:val="00BD7BA2"/>
    <w:rsid w:val="00BE17AC"/>
    <w:rsid w:val="00BF1005"/>
    <w:rsid w:val="00BF1419"/>
    <w:rsid w:val="00BF2F50"/>
    <w:rsid w:val="00BF5D62"/>
    <w:rsid w:val="00BF76C7"/>
    <w:rsid w:val="00C020E2"/>
    <w:rsid w:val="00C023F7"/>
    <w:rsid w:val="00C030F7"/>
    <w:rsid w:val="00C068E8"/>
    <w:rsid w:val="00C071FA"/>
    <w:rsid w:val="00C12B4E"/>
    <w:rsid w:val="00C12F89"/>
    <w:rsid w:val="00C13886"/>
    <w:rsid w:val="00C14574"/>
    <w:rsid w:val="00C154D5"/>
    <w:rsid w:val="00C156FD"/>
    <w:rsid w:val="00C157ED"/>
    <w:rsid w:val="00C16290"/>
    <w:rsid w:val="00C16D3B"/>
    <w:rsid w:val="00C173A6"/>
    <w:rsid w:val="00C20E54"/>
    <w:rsid w:val="00C2299F"/>
    <w:rsid w:val="00C23BD2"/>
    <w:rsid w:val="00C23D00"/>
    <w:rsid w:val="00C25A3D"/>
    <w:rsid w:val="00C30F97"/>
    <w:rsid w:val="00C3152C"/>
    <w:rsid w:val="00C31EC0"/>
    <w:rsid w:val="00C378A3"/>
    <w:rsid w:val="00C411F5"/>
    <w:rsid w:val="00C4202E"/>
    <w:rsid w:val="00C42463"/>
    <w:rsid w:val="00C43DA3"/>
    <w:rsid w:val="00C456AD"/>
    <w:rsid w:val="00C46301"/>
    <w:rsid w:val="00C47119"/>
    <w:rsid w:val="00C51BF5"/>
    <w:rsid w:val="00C53AA5"/>
    <w:rsid w:val="00C550B6"/>
    <w:rsid w:val="00C6092F"/>
    <w:rsid w:val="00C6619D"/>
    <w:rsid w:val="00C67189"/>
    <w:rsid w:val="00C70EAF"/>
    <w:rsid w:val="00C717FD"/>
    <w:rsid w:val="00C75256"/>
    <w:rsid w:val="00C759FC"/>
    <w:rsid w:val="00C76543"/>
    <w:rsid w:val="00C801C9"/>
    <w:rsid w:val="00C80320"/>
    <w:rsid w:val="00C812E7"/>
    <w:rsid w:val="00C8291C"/>
    <w:rsid w:val="00C83A31"/>
    <w:rsid w:val="00C85101"/>
    <w:rsid w:val="00C90AC5"/>
    <w:rsid w:val="00C90D9E"/>
    <w:rsid w:val="00C91125"/>
    <w:rsid w:val="00C91FC1"/>
    <w:rsid w:val="00C952E7"/>
    <w:rsid w:val="00CA14D2"/>
    <w:rsid w:val="00CA1BC0"/>
    <w:rsid w:val="00CA323E"/>
    <w:rsid w:val="00CA39BF"/>
    <w:rsid w:val="00CA4BD4"/>
    <w:rsid w:val="00CA572F"/>
    <w:rsid w:val="00CA6908"/>
    <w:rsid w:val="00CA6D64"/>
    <w:rsid w:val="00CA718A"/>
    <w:rsid w:val="00CA78C8"/>
    <w:rsid w:val="00CB06AB"/>
    <w:rsid w:val="00CB1CE1"/>
    <w:rsid w:val="00CB1F51"/>
    <w:rsid w:val="00CB6268"/>
    <w:rsid w:val="00CB7576"/>
    <w:rsid w:val="00CC1110"/>
    <w:rsid w:val="00CC1192"/>
    <w:rsid w:val="00CC24AB"/>
    <w:rsid w:val="00CC34F9"/>
    <w:rsid w:val="00CC552B"/>
    <w:rsid w:val="00CD2E74"/>
    <w:rsid w:val="00CD380D"/>
    <w:rsid w:val="00CD3A87"/>
    <w:rsid w:val="00CD4641"/>
    <w:rsid w:val="00CD465F"/>
    <w:rsid w:val="00CD49B3"/>
    <w:rsid w:val="00CD4D2A"/>
    <w:rsid w:val="00CD636C"/>
    <w:rsid w:val="00CD6920"/>
    <w:rsid w:val="00CD6DD7"/>
    <w:rsid w:val="00CE2811"/>
    <w:rsid w:val="00CE3075"/>
    <w:rsid w:val="00CE3B6F"/>
    <w:rsid w:val="00CE4535"/>
    <w:rsid w:val="00CE4EE0"/>
    <w:rsid w:val="00CE63CE"/>
    <w:rsid w:val="00CE670B"/>
    <w:rsid w:val="00CE68CB"/>
    <w:rsid w:val="00CF1AF5"/>
    <w:rsid w:val="00CF2CC1"/>
    <w:rsid w:val="00CF2FFD"/>
    <w:rsid w:val="00CF3764"/>
    <w:rsid w:val="00CF6106"/>
    <w:rsid w:val="00CF6CAF"/>
    <w:rsid w:val="00CF7AA5"/>
    <w:rsid w:val="00CF7D8C"/>
    <w:rsid w:val="00D01F7A"/>
    <w:rsid w:val="00D02018"/>
    <w:rsid w:val="00D03558"/>
    <w:rsid w:val="00D03B23"/>
    <w:rsid w:val="00D03C96"/>
    <w:rsid w:val="00D03CF6"/>
    <w:rsid w:val="00D04019"/>
    <w:rsid w:val="00D06143"/>
    <w:rsid w:val="00D0641B"/>
    <w:rsid w:val="00D06759"/>
    <w:rsid w:val="00D07727"/>
    <w:rsid w:val="00D10812"/>
    <w:rsid w:val="00D10912"/>
    <w:rsid w:val="00D14B3D"/>
    <w:rsid w:val="00D157A4"/>
    <w:rsid w:val="00D1624B"/>
    <w:rsid w:val="00D16CEF"/>
    <w:rsid w:val="00D16D8D"/>
    <w:rsid w:val="00D17987"/>
    <w:rsid w:val="00D21BA9"/>
    <w:rsid w:val="00D22C5E"/>
    <w:rsid w:val="00D24106"/>
    <w:rsid w:val="00D24F2B"/>
    <w:rsid w:val="00D25B08"/>
    <w:rsid w:val="00D25E7A"/>
    <w:rsid w:val="00D261C4"/>
    <w:rsid w:val="00D27B36"/>
    <w:rsid w:val="00D31B8C"/>
    <w:rsid w:val="00D33C6B"/>
    <w:rsid w:val="00D34C42"/>
    <w:rsid w:val="00D37485"/>
    <w:rsid w:val="00D43352"/>
    <w:rsid w:val="00D43DDA"/>
    <w:rsid w:val="00D45240"/>
    <w:rsid w:val="00D45757"/>
    <w:rsid w:val="00D4592A"/>
    <w:rsid w:val="00D52B64"/>
    <w:rsid w:val="00D52E7F"/>
    <w:rsid w:val="00D54E88"/>
    <w:rsid w:val="00D554B9"/>
    <w:rsid w:val="00D57C76"/>
    <w:rsid w:val="00D6188B"/>
    <w:rsid w:val="00D62740"/>
    <w:rsid w:val="00D65386"/>
    <w:rsid w:val="00D66A80"/>
    <w:rsid w:val="00D7786F"/>
    <w:rsid w:val="00D822C9"/>
    <w:rsid w:val="00D835E6"/>
    <w:rsid w:val="00D83824"/>
    <w:rsid w:val="00D84804"/>
    <w:rsid w:val="00D84AB0"/>
    <w:rsid w:val="00D84DD2"/>
    <w:rsid w:val="00D876EB"/>
    <w:rsid w:val="00D9059C"/>
    <w:rsid w:val="00D91977"/>
    <w:rsid w:val="00D93A62"/>
    <w:rsid w:val="00D94458"/>
    <w:rsid w:val="00D968B2"/>
    <w:rsid w:val="00D9702A"/>
    <w:rsid w:val="00DA0428"/>
    <w:rsid w:val="00DA2A2E"/>
    <w:rsid w:val="00DA3099"/>
    <w:rsid w:val="00DA3932"/>
    <w:rsid w:val="00DA491C"/>
    <w:rsid w:val="00DA50CE"/>
    <w:rsid w:val="00DA5745"/>
    <w:rsid w:val="00DA6380"/>
    <w:rsid w:val="00DB3112"/>
    <w:rsid w:val="00DB4E39"/>
    <w:rsid w:val="00DB5A5D"/>
    <w:rsid w:val="00DC0570"/>
    <w:rsid w:val="00DC38F2"/>
    <w:rsid w:val="00DC5A1C"/>
    <w:rsid w:val="00DC6E20"/>
    <w:rsid w:val="00DC7E6C"/>
    <w:rsid w:val="00DD1363"/>
    <w:rsid w:val="00DD193E"/>
    <w:rsid w:val="00DD28E7"/>
    <w:rsid w:val="00DD2C44"/>
    <w:rsid w:val="00DD368F"/>
    <w:rsid w:val="00DD4BF5"/>
    <w:rsid w:val="00DD50F6"/>
    <w:rsid w:val="00DD5852"/>
    <w:rsid w:val="00DD6512"/>
    <w:rsid w:val="00DD69DB"/>
    <w:rsid w:val="00DD7522"/>
    <w:rsid w:val="00DD7B98"/>
    <w:rsid w:val="00DE0553"/>
    <w:rsid w:val="00DE08C5"/>
    <w:rsid w:val="00DE1E1F"/>
    <w:rsid w:val="00DE1F07"/>
    <w:rsid w:val="00DE21F7"/>
    <w:rsid w:val="00DE29CE"/>
    <w:rsid w:val="00DE3D1A"/>
    <w:rsid w:val="00DE4FF1"/>
    <w:rsid w:val="00DE71AA"/>
    <w:rsid w:val="00DF0326"/>
    <w:rsid w:val="00DF2337"/>
    <w:rsid w:val="00DF24B3"/>
    <w:rsid w:val="00DF33AB"/>
    <w:rsid w:val="00DF3D17"/>
    <w:rsid w:val="00DF44B9"/>
    <w:rsid w:val="00DF4EE4"/>
    <w:rsid w:val="00DF502D"/>
    <w:rsid w:val="00DF6747"/>
    <w:rsid w:val="00E0037C"/>
    <w:rsid w:val="00E00FFC"/>
    <w:rsid w:val="00E023B8"/>
    <w:rsid w:val="00E02AEF"/>
    <w:rsid w:val="00E0318E"/>
    <w:rsid w:val="00E0390C"/>
    <w:rsid w:val="00E057E2"/>
    <w:rsid w:val="00E12E38"/>
    <w:rsid w:val="00E1482C"/>
    <w:rsid w:val="00E15846"/>
    <w:rsid w:val="00E15985"/>
    <w:rsid w:val="00E1610C"/>
    <w:rsid w:val="00E17780"/>
    <w:rsid w:val="00E20168"/>
    <w:rsid w:val="00E2030D"/>
    <w:rsid w:val="00E20816"/>
    <w:rsid w:val="00E20EFB"/>
    <w:rsid w:val="00E23B04"/>
    <w:rsid w:val="00E240AC"/>
    <w:rsid w:val="00E2626F"/>
    <w:rsid w:val="00E27569"/>
    <w:rsid w:val="00E30E2D"/>
    <w:rsid w:val="00E3179E"/>
    <w:rsid w:val="00E3229B"/>
    <w:rsid w:val="00E340DF"/>
    <w:rsid w:val="00E345AA"/>
    <w:rsid w:val="00E376F0"/>
    <w:rsid w:val="00E378B5"/>
    <w:rsid w:val="00E43565"/>
    <w:rsid w:val="00E43638"/>
    <w:rsid w:val="00E4459C"/>
    <w:rsid w:val="00E453F7"/>
    <w:rsid w:val="00E46494"/>
    <w:rsid w:val="00E46F42"/>
    <w:rsid w:val="00E503D4"/>
    <w:rsid w:val="00E518D3"/>
    <w:rsid w:val="00E52533"/>
    <w:rsid w:val="00E52927"/>
    <w:rsid w:val="00E6064F"/>
    <w:rsid w:val="00E63401"/>
    <w:rsid w:val="00E63E61"/>
    <w:rsid w:val="00E66BC8"/>
    <w:rsid w:val="00E670DF"/>
    <w:rsid w:val="00E734F9"/>
    <w:rsid w:val="00E74207"/>
    <w:rsid w:val="00E7545E"/>
    <w:rsid w:val="00E767E5"/>
    <w:rsid w:val="00E76D28"/>
    <w:rsid w:val="00E77210"/>
    <w:rsid w:val="00E81EE2"/>
    <w:rsid w:val="00E82FD8"/>
    <w:rsid w:val="00E834DD"/>
    <w:rsid w:val="00E9124A"/>
    <w:rsid w:val="00E916F0"/>
    <w:rsid w:val="00E95B7E"/>
    <w:rsid w:val="00E97EC8"/>
    <w:rsid w:val="00EA1924"/>
    <w:rsid w:val="00EA6958"/>
    <w:rsid w:val="00EB094B"/>
    <w:rsid w:val="00EB13E5"/>
    <w:rsid w:val="00EB2193"/>
    <w:rsid w:val="00EB3C79"/>
    <w:rsid w:val="00EB75E2"/>
    <w:rsid w:val="00EC4CCB"/>
    <w:rsid w:val="00ED0FA6"/>
    <w:rsid w:val="00ED39AA"/>
    <w:rsid w:val="00ED40AF"/>
    <w:rsid w:val="00ED5C1F"/>
    <w:rsid w:val="00ED64F4"/>
    <w:rsid w:val="00ED78E2"/>
    <w:rsid w:val="00EE263B"/>
    <w:rsid w:val="00EE38B0"/>
    <w:rsid w:val="00EE5539"/>
    <w:rsid w:val="00EE6D73"/>
    <w:rsid w:val="00EF1B0D"/>
    <w:rsid w:val="00EF2AC5"/>
    <w:rsid w:val="00EF30BD"/>
    <w:rsid w:val="00EF3BAC"/>
    <w:rsid w:val="00EF5C5C"/>
    <w:rsid w:val="00EF70B4"/>
    <w:rsid w:val="00F00B5D"/>
    <w:rsid w:val="00F00B6C"/>
    <w:rsid w:val="00F0188A"/>
    <w:rsid w:val="00F019D8"/>
    <w:rsid w:val="00F01B44"/>
    <w:rsid w:val="00F01BB7"/>
    <w:rsid w:val="00F042B0"/>
    <w:rsid w:val="00F04393"/>
    <w:rsid w:val="00F078B9"/>
    <w:rsid w:val="00F07E52"/>
    <w:rsid w:val="00F12BC6"/>
    <w:rsid w:val="00F13656"/>
    <w:rsid w:val="00F143A2"/>
    <w:rsid w:val="00F15A4B"/>
    <w:rsid w:val="00F1685C"/>
    <w:rsid w:val="00F1705F"/>
    <w:rsid w:val="00F22612"/>
    <w:rsid w:val="00F23DE3"/>
    <w:rsid w:val="00F24EFA"/>
    <w:rsid w:val="00F250BE"/>
    <w:rsid w:val="00F27F1D"/>
    <w:rsid w:val="00F3049F"/>
    <w:rsid w:val="00F30C76"/>
    <w:rsid w:val="00F344A2"/>
    <w:rsid w:val="00F3498D"/>
    <w:rsid w:val="00F3528E"/>
    <w:rsid w:val="00F3634E"/>
    <w:rsid w:val="00F37EC1"/>
    <w:rsid w:val="00F42FC4"/>
    <w:rsid w:val="00F44028"/>
    <w:rsid w:val="00F44CEB"/>
    <w:rsid w:val="00F44E68"/>
    <w:rsid w:val="00F45221"/>
    <w:rsid w:val="00F4671A"/>
    <w:rsid w:val="00F46925"/>
    <w:rsid w:val="00F47D9F"/>
    <w:rsid w:val="00F47FD6"/>
    <w:rsid w:val="00F51125"/>
    <w:rsid w:val="00F53008"/>
    <w:rsid w:val="00F55040"/>
    <w:rsid w:val="00F5686C"/>
    <w:rsid w:val="00F608A2"/>
    <w:rsid w:val="00F63D05"/>
    <w:rsid w:val="00F640CE"/>
    <w:rsid w:val="00F65480"/>
    <w:rsid w:val="00F657A9"/>
    <w:rsid w:val="00F66230"/>
    <w:rsid w:val="00F706B8"/>
    <w:rsid w:val="00F80501"/>
    <w:rsid w:val="00F8479F"/>
    <w:rsid w:val="00F847D0"/>
    <w:rsid w:val="00F85275"/>
    <w:rsid w:val="00F85E08"/>
    <w:rsid w:val="00F8644E"/>
    <w:rsid w:val="00F87101"/>
    <w:rsid w:val="00F94C5F"/>
    <w:rsid w:val="00F9595B"/>
    <w:rsid w:val="00F9685E"/>
    <w:rsid w:val="00F96FF0"/>
    <w:rsid w:val="00FA1A1A"/>
    <w:rsid w:val="00FA2063"/>
    <w:rsid w:val="00FA2CD8"/>
    <w:rsid w:val="00FA3914"/>
    <w:rsid w:val="00FA55E5"/>
    <w:rsid w:val="00FA6BE1"/>
    <w:rsid w:val="00FA77E2"/>
    <w:rsid w:val="00FA7F62"/>
    <w:rsid w:val="00FB1567"/>
    <w:rsid w:val="00FB3B2D"/>
    <w:rsid w:val="00FB51BC"/>
    <w:rsid w:val="00FC098F"/>
    <w:rsid w:val="00FC201B"/>
    <w:rsid w:val="00FC482C"/>
    <w:rsid w:val="00FC48AF"/>
    <w:rsid w:val="00FC6937"/>
    <w:rsid w:val="00FC6AEA"/>
    <w:rsid w:val="00FC781E"/>
    <w:rsid w:val="00FD0268"/>
    <w:rsid w:val="00FD2794"/>
    <w:rsid w:val="00FD28E7"/>
    <w:rsid w:val="00FD2A7F"/>
    <w:rsid w:val="00FD41C7"/>
    <w:rsid w:val="00FD5809"/>
    <w:rsid w:val="00FD618D"/>
    <w:rsid w:val="00FE0A35"/>
    <w:rsid w:val="00FE17B1"/>
    <w:rsid w:val="00FE1FAB"/>
    <w:rsid w:val="00FE4186"/>
    <w:rsid w:val="00FE45CE"/>
    <w:rsid w:val="00FE4DAE"/>
    <w:rsid w:val="00FE5037"/>
    <w:rsid w:val="00FE5CDC"/>
    <w:rsid w:val="00FE72EA"/>
    <w:rsid w:val="00FF3D55"/>
    <w:rsid w:val="00FF4303"/>
    <w:rsid w:val="00FF431B"/>
    <w:rsid w:val="00FF53FC"/>
    <w:rsid w:val="00FF5F7D"/>
    <w:rsid w:val="0300F27C"/>
    <w:rsid w:val="065424C4"/>
    <w:rsid w:val="08BBD7B4"/>
    <w:rsid w:val="094AC836"/>
    <w:rsid w:val="0D205FFA"/>
    <w:rsid w:val="0D7DDB8B"/>
    <w:rsid w:val="0EA36989"/>
    <w:rsid w:val="0FD906B0"/>
    <w:rsid w:val="10011202"/>
    <w:rsid w:val="10B52655"/>
    <w:rsid w:val="11A2C44B"/>
    <w:rsid w:val="12545CF7"/>
    <w:rsid w:val="141038FF"/>
    <w:rsid w:val="1463E942"/>
    <w:rsid w:val="16E89735"/>
    <w:rsid w:val="182FA389"/>
    <w:rsid w:val="18C3A1A3"/>
    <w:rsid w:val="195A4EFD"/>
    <w:rsid w:val="1D207B21"/>
    <w:rsid w:val="1D374DB4"/>
    <w:rsid w:val="1DC55849"/>
    <w:rsid w:val="1E2D3550"/>
    <w:rsid w:val="1F493DB6"/>
    <w:rsid w:val="20F07306"/>
    <w:rsid w:val="2534C219"/>
    <w:rsid w:val="28FC140C"/>
    <w:rsid w:val="2A68F8C5"/>
    <w:rsid w:val="2BCDF188"/>
    <w:rsid w:val="30918B5D"/>
    <w:rsid w:val="337AB10F"/>
    <w:rsid w:val="3AD2A2ED"/>
    <w:rsid w:val="3DE56387"/>
    <w:rsid w:val="408D58F3"/>
    <w:rsid w:val="42C5A60A"/>
    <w:rsid w:val="435C7036"/>
    <w:rsid w:val="441A6F90"/>
    <w:rsid w:val="4640ADEE"/>
    <w:rsid w:val="4683F12B"/>
    <w:rsid w:val="46E94C7B"/>
    <w:rsid w:val="47F7AB35"/>
    <w:rsid w:val="4CC347EF"/>
    <w:rsid w:val="4DE181CD"/>
    <w:rsid w:val="4E69C41D"/>
    <w:rsid w:val="4E8E92BE"/>
    <w:rsid w:val="4FD7CB4E"/>
    <w:rsid w:val="527F29A0"/>
    <w:rsid w:val="533647F8"/>
    <w:rsid w:val="5446420C"/>
    <w:rsid w:val="54937562"/>
    <w:rsid w:val="553090E9"/>
    <w:rsid w:val="55B7B9AB"/>
    <w:rsid w:val="59129464"/>
    <w:rsid w:val="5B43CFA5"/>
    <w:rsid w:val="5B92C6BA"/>
    <w:rsid w:val="5C29083A"/>
    <w:rsid w:val="5D2FED9C"/>
    <w:rsid w:val="5DECD559"/>
    <w:rsid w:val="5EA67B30"/>
    <w:rsid w:val="5EEC1EB6"/>
    <w:rsid w:val="5FFAF82B"/>
    <w:rsid w:val="603CAF9A"/>
    <w:rsid w:val="606AD840"/>
    <w:rsid w:val="622A8BF0"/>
    <w:rsid w:val="623DC35B"/>
    <w:rsid w:val="65218B06"/>
    <w:rsid w:val="65A8D6B1"/>
    <w:rsid w:val="65F22B5E"/>
    <w:rsid w:val="664D4DDE"/>
    <w:rsid w:val="68F0CCDE"/>
    <w:rsid w:val="6BFCEE4A"/>
    <w:rsid w:val="6D715F53"/>
    <w:rsid w:val="6E602603"/>
    <w:rsid w:val="709407A3"/>
    <w:rsid w:val="7492E5E9"/>
    <w:rsid w:val="7647671D"/>
    <w:rsid w:val="7664CA9B"/>
    <w:rsid w:val="77476B26"/>
    <w:rsid w:val="77AB5E50"/>
    <w:rsid w:val="7964F689"/>
    <w:rsid w:val="7CF70E5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7992B9"/>
  <w15:chartTrackingRefBased/>
  <w15:docId w15:val="{E4D5F46E-B644-4A5A-8857-61F06D05B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33848"/>
    <w:pPr>
      <w:spacing w:line="240" w:lineRule="auto"/>
      <w:jc w:val="both"/>
    </w:pPr>
    <w:rPr>
      <w:lang w:eastAsia="sl-SI"/>
    </w:rPr>
  </w:style>
  <w:style w:type="paragraph" w:styleId="Naslov1">
    <w:name w:val="heading 1"/>
    <w:basedOn w:val="Navaden"/>
    <w:link w:val="Naslov1Znak"/>
    <w:uiPriority w:val="9"/>
    <w:qFormat/>
    <w:rsid w:val="006E43F8"/>
    <w:pPr>
      <w:spacing w:after="240"/>
      <w:outlineLvl w:val="0"/>
    </w:pPr>
    <w:rPr>
      <w:b/>
      <w:bCs/>
      <w:sz w:val="32"/>
      <w:szCs w:val="32"/>
    </w:rPr>
  </w:style>
  <w:style w:type="paragraph" w:styleId="Naslov2">
    <w:name w:val="heading 2"/>
    <w:basedOn w:val="Odstavekseznama"/>
    <w:next w:val="Navaden"/>
    <w:link w:val="Naslov2Znak"/>
    <w:uiPriority w:val="9"/>
    <w:unhideWhenUsed/>
    <w:qFormat/>
    <w:rsid w:val="006E43F8"/>
    <w:pPr>
      <w:numPr>
        <w:numId w:val="1"/>
      </w:numPr>
      <w:spacing w:before="360" w:after="240"/>
      <w:outlineLvl w:val="1"/>
    </w:pPr>
    <w:rPr>
      <w:b/>
      <w:bCs/>
      <w:sz w:val="24"/>
      <w:szCs w:val="24"/>
    </w:rPr>
  </w:style>
  <w:style w:type="paragraph" w:styleId="Naslov3">
    <w:name w:val="heading 3"/>
    <w:basedOn w:val="Navaden"/>
    <w:next w:val="Navaden"/>
    <w:link w:val="Naslov3Znak"/>
    <w:uiPriority w:val="9"/>
    <w:unhideWhenUsed/>
    <w:qFormat/>
    <w:rsid w:val="00CA14D2"/>
    <w:pPr>
      <w:spacing w:before="240"/>
      <w:outlineLvl w:val="2"/>
    </w:pPr>
    <w:rPr>
      <w:b/>
      <w:bCs/>
      <w:sz w:val="24"/>
      <w:szCs w:val="24"/>
    </w:rPr>
  </w:style>
  <w:style w:type="paragraph" w:styleId="Naslov4">
    <w:name w:val="heading 4"/>
    <w:aliases w:val="Glava in noga"/>
    <w:basedOn w:val="Noga"/>
    <w:next w:val="Navaden"/>
    <w:link w:val="Naslov4Znak"/>
    <w:uiPriority w:val="9"/>
    <w:unhideWhenUsed/>
    <w:qFormat/>
    <w:rsid w:val="00583457"/>
    <w:pPr>
      <w:outlineLvl w:val="3"/>
    </w:pPr>
    <w:rPr>
      <w:sz w:val="18"/>
      <w:szCs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6E43F8"/>
    <w:rPr>
      <w:b/>
      <w:bCs/>
      <w:sz w:val="32"/>
      <w:szCs w:val="32"/>
      <w:lang w:eastAsia="sl-SI"/>
    </w:rPr>
  </w:style>
  <w:style w:type="paragraph" w:customStyle="1" w:styleId="msonormal0">
    <w:name w:val="msonormal"/>
    <w:basedOn w:val="Navaden"/>
    <w:rsid w:val="008768FA"/>
    <w:pPr>
      <w:spacing w:before="100" w:beforeAutospacing="1" w:after="100" w:afterAutospacing="1"/>
    </w:pPr>
    <w:rPr>
      <w:rFonts w:ascii="Times New Roman" w:eastAsia="Times New Roman" w:hAnsi="Times New Roman" w:cs="Times New Roman"/>
      <w:sz w:val="24"/>
      <w:szCs w:val="24"/>
    </w:rPr>
  </w:style>
  <w:style w:type="paragraph" w:styleId="Navadensplet">
    <w:name w:val="Normal (Web)"/>
    <w:basedOn w:val="Navaden"/>
    <w:uiPriority w:val="99"/>
    <w:semiHidden/>
    <w:unhideWhenUsed/>
    <w:rsid w:val="008768FA"/>
    <w:pPr>
      <w:spacing w:before="100" w:beforeAutospacing="1" w:after="100" w:afterAutospacing="1"/>
    </w:pPr>
    <w:rPr>
      <w:rFonts w:ascii="Times New Roman" w:eastAsia="Times New Roman" w:hAnsi="Times New Roman" w:cs="Times New Roman"/>
      <w:sz w:val="24"/>
      <w:szCs w:val="24"/>
    </w:rPr>
  </w:style>
  <w:style w:type="character" w:customStyle="1" w:styleId="apple-tab-span">
    <w:name w:val="apple-tab-span"/>
    <w:basedOn w:val="Privzetapisavaodstavka"/>
    <w:rsid w:val="008768FA"/>
  </w:style>
  <w:style w:type="character" w:styleId="Hiperpovezava">
    <w:name w:val="Hyperlink"/>
    <w:basedOn w:val="Privzetapisavaodstavka"/>
    <w:uiPriority w:val="99"/>
    <w:unhideWhenUsed/>
    <w:rsid w:val="008768FA"/>
    <w:rPr>
      <w:color w:val="0000FF"/>
      <w:u w:val="single"/>
    </w:rPr>
  </w:style>
  <w:style w:type="character" w:styleId="SledenaHiperpovezava">
    <w:name w:val="FollowedHyperlink"/>
    <w:basedOn w:val="Privzetapisavaodstavka"/>
    <w:uiPriority w:val="99"/>
    <w:semiHidden/>
    <w:unhideWhenUsed/>
    <w:rsid w:val="008768FA"/>
    <w:rPr>
      <w:color w:val="800080"/>
      <w:u w:val="single"/>
    </w:rPr>
  </w:style>
  <w:style w:type="paragraph" w:styleId="Odstavekseznama">
    <w:name w:val="List Paragraph"/>
    <w:basedOn w:val="Navaden"/>
    <w:link w:val="OdstavekseznamaZnak"/>
    <w:uiPriority w:val="1"/>
    <w:qFormat/>
    <w:rsid w:val="008768FA"/>
    <w:pPr>
      <w:ind w:left="720"/>
      <w:contextualSpacing/>
    </w:pPr>
  </w:style>
  <w:style w:type="paragraph" w:styleId="Glava">
    <w:name w:val="header"/>
    <w:aliases w:val="E-PVO-glava,body txt,Znak,Glava - napis"/>
    <w:basedOn w:val="Navaden"/>
    <w:link w:val="GlavaZnak"/>
    <w:uiPriority w:val="99"/>
    <w:unhideWhenUsed/>
    <w:rsid w:val="00407D83"/>
    <w:pPr>
      <w:tabs>
        <w:tab w:val="center" w:pos="4536"/>
        <w:tab w:val="right" w:pos="9072"/>
      </w:tabs>
      <w:spacing w:after="0"/>
    </w:pPr>
  </w:style>
  <w:style w:type="character" w:customStyle="1" w:styleId="GlavaZnak">
    <w:name w:val="Glava Znak"/>
    <w:aliases w:val="E-PVO-glava Znak,body txt Znak,Znak Znak,Glava - napis Znak"/>
    <w:basedOn w:val="Privzetapisavaodstavka"/>
    <w:link w:val="Glava"/>
    <w:uiPriority w:val="99"/>
    <w:rsid w:val="00407D83"/>
  </w:style>
  <w:style w:type="paragraph" w:styleId="Noga">
    <w:name w:val="footer"/>
    <w:basedOn w:val="Navaden"/>
    <w:link w:val="NogaZnak"/>
    <w:uiPriority w:val="99"/>
    <w:unhideWhenUsed/>
    <w:rsid w:val="00407D83"/>
    <w:pPr>
      <w:tabs>
        <w:tab w:val="center" w:pos="4536"/>
        <w:tab w:val="right" w:pos="9072"/>
      </w:tabs>
      <w:spacing w:after="0"/>
    </w:pPr>
  </w:style>
  <w:style w:type="character" w:customStyle="1" w:styleId="NogaZnak">
    <w:name w:val="Noga Znak"/>
    <w:basedOn w:val="Privzetapisavaodstavka"/>
    <w:link w:val="Noga"/>
    <w:uiPriority w:val="99"/>
    <w:rsid w:val="00407D83"/>
  </w:style>
  <w:style w:type="character" w:styleId="Pripombasklic">
    <w:name w:val="annotation reference"/>
    <w:basedOn w:val="Privzetapisavaodstavka"/>
    <w:uiPriority w:val="99"/>
    <w:semiHidden/>
    <w:unhideWhenUsed/>
    <w:rsid w:val="009E4695"/>
    <w:rPr>
      <w:sz w:val="16"/>
      <w:szCs w:val="16"/>
    </w:rPr>
  </w:style>
  <w:style w:type="paragraph" w:styleId="Pripombabesedilo">
    <w:name w:val="annotation text"/>
    <w:basedOn w:val="Navaden"/>
    <w:link w:val="PripombabesediloZnak"/>
    <w:uiPriority w:val="99"/>
    <w:unhideWhenUsed/>
    <w:rsid w:val="009E4695"/>
    <w:rPr>
      <w:sz w:val="20"/>
      <w:szCs w:val="20"/>
    </w:rPr>
  </w:style>
  <w:style w:type="character" w:customStyle="1" w:styleId="PripombabesediloZnak">
    <w:name w:val="Pripomba – besedilo Znak"/>
    <w:basedOn w:val="Privzetapisavaodstavka"/>
    <w:link w:val="Pripombabesedilo"/>
    <w:uiPriority w:val="99"/>
    <w:rsid w:val="009E4695"/>
    <w:rPr>
      <w:sz w:val="20"/>
      <w:szCs w:val="20"/>
    </w:rPr>
  </w:style>
  <w:style w:type="paragraph" w:styleId="Zadevapripombe">
    <w:name w:val="annotation subject"/>
    <w:basedOn w:val="Pripombabesedilo"/>
    <w:next w:val="Pripombabesedilo"/>
    <w:link w:val="ZadevapripombeZnak"/>
    <w:uiPriority w:val="99"/>
    <w:semiHidden/>
    <w:unhideWhenUsed/>
    <w:rsid w:val="009E4695"/>
    <w:rPr>
      <w:b/>
      <w:bCs/>
    </w:rPr>
  </w:style>
  <w:style w:type="character" w:customStyle="1" w:styleId="ZadevapripombeZnak">
    <w:name w:val="Zadeva pripombe Znak"/>
    <w:basedOn w:val="PripombabesediloZnak"/>
    <w:link w:val="Zadevapripombe"/>
    <w:uiPriority w:val="99"/>
    <w:semiHidden/>
    <w:rsid w:val="009E4695"/>
    <w:rPr>
      <w:b/>
      <w:bCs/>
      <w:sz w:val="20"/>
      <w:szCs w:val="20"/>
    </w:rPr>
  </w:style>
  <w:style w:type="paragraph" w:styleId="Besedilooblaka">
    <w:name w:val="Balloon Text"/>
    <w:basedOn w:val="Navaden"/>
    <w:link w:val="BesedilooblakaZnak"/>
    <w:uiPriority w:val="99"/>
    <w:semiHidden/>
    <w:unhideWhenUsed/>
    <w:rsid w:val="009E4695"/>
    <w:pPr>
      <w:spacing w:after="0"/>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E4695"/>
    <w:rPr>
      <w:rFonts w:ascii="Segoe UI" w:hAnsi="Segoe UI" w:cs="Segoe UI"/>
      <w:sz w:val="18"/>
      <w:szCs w:val="18"/>
    </w:rPr>
  </w:style>
  <w:style w:type="character" w:customStyle="1" w:styleId="OdstavekseznamaZnak">
    <w:name w:val="Odstavek seznama Znak"/>
    <w:basedOn w:val="Privzetapisavaodstavka"/>
    <w:link w:val="Odstavekseznama"/>
    <w:uiPriority w:val="34"/>
    <w:locked/>
    <w:rsid w:val="00D37485"/>
  </w:style>
  <w:style w:type="table" w:styleId="Tabelamrea">
    <w:name w:val="Table Grid"/>
    <w:basedOn w:val="Navadnatabela"/>
    <w:uiPriority w:val="39"/>
    <w:rsid w:val="007646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uiPriority w:val="9"/>
    <w:rsid w:val="006E43F8"/>
    <w:rPr>
      <w:b/>
      <w:bCs/>
      <w:sz w:val="24"/>
      <w:szCs w:val="24"/>
      <w:lang w:eastAsia="sl-SI"/>
    </w:rPr>
  </w:style>
  <w:style w:type="character" w:customStyle="1" w:styleId="Naslov3Znak">
    <w:name w:val="Naslov 3 Znak"/>
    <w:basedOn w:val="Privzetapisavaodstavka"/>
    <w:link w:val="Naslov3"/>
    <w:uiPriority w:val="9"/>
    <w:rsid w:val="00CA14D2"/>
    <w:rPr>
      <w:b/>
      <w:bCs/>
      <w:sz w:val="24"/>
      <w:szCs w:val="24"/>
      <w:lang w:eastAsia="sl-SI"/>
    </w:rPr>
  </w:style>
  <w:style w:type="paragraph" w:styleId="Brezrazmikov">
    <w:name w:val="No Spacing"/>
    <w:uiPriority w:val="1"/>
    <w:qFormat/>
    <w:rsid w:val="00233848"/>
    <w:pPr>
      <w:spacing w:after="0" w:line="240" w:lineRule="auto"/>
      <w:jc w:val="both"/>
    </w:pPr>
    <w:rPr>
      <w:lang w:eastAsia="sl-SI"/>
    </w:rPr>
  </w:style>
  <w:style w:type="character" w:customStyle="1" w:styleId="Naslov4Znak">
    <w:name w:val="Naslov 4 Znak"/>
    <w:aliases w:val="Glava in noga Znak"/>
    <w:basedOn w:val="Privzetapisavaodstavka"/>
    <w:link w:val="Naslov4"/>
    <w:uiPriority w:val="9"/>
    <w:rsid w:val="00583457"/>
    <w:rPr>
      <w:sz w:val="18"/>
      <w:szCs w:val="18"/>
      <w:lang w:eastAsia="sl-SI"/>
    </w:rPr>
  </w:style>
  <w:style w:type="paragraph" w:styleId="Sprotnaopomba-besedilo">
    <w:name w:val="footnote text"/>
    <w:aliases w:val="IFZ f,Footnote,Fußnote,-E Fußnotentext,Fußnotentext Ursprung"/>
    <w:basedOn w:val="Navaden"/>
    <w:link w:val="Sprotnaopomba-besediloZnak"/>
    <w:uiPriority w:val="99"/>
    <w:unhideWhenUsed/>
    <w:rsid w:val="004357AE"/>
    <w:pPr>
      <w:spacing w:after="0"/>
    </w:pPr>
    <w:rPr>
      <w:rFonts w:ascii="Arial" w:eastAsia="Calibri" w:hAnsi="Arial" w:cs="Times New Roman"/>
      <w:i/>
      <w:sz w:val="18"/>
      <w:szCs w:val="20"/>
      <w:lang w:eastAsia="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4357AE"/>
    <w:rPr>
      <w:rFonts w:ascii="Arial" w:eastAsia="Calibri" w:hAnsi="Arial" w:cs="Times New Roman"/>
      <w:i/>
      <w:sz w:val="18"/>
      <w:szCs w:val="20"/>
    </w:rPr>
  </w:style>
  <w:style w:type="character" w:styleId="Sprotnaopomba-sklic">
    <w:name w:val="footnote reference"/>
    <w:aliases w:val="Footnote number,-E Fußnotenzeichen"/>
    <w:uiPriority w:val="99"/>
    <w:unhideWhenUsed/>
    <w:rsid w:val="004357AE"/>
    <w:rPr>
      <w:rFonts w:ascii="Arial" w:hAnsi="Arial"/>
      <w:i/>
      <w:sz w:val="18"/>
      <w:vertAlign w:val="superscript"/>
    </w:rPr>
  </w:style>
  <w:style w:type="character" w:customStyle="1" w:styleId="t-bold">
    <w:name w:val="t-bold"/>
    <w:basedOn w:val="Privzetapisavaodstavka"/>
    <w:rsid w:val="009A7560"/>
  </w:style>
  <w:style w:type="table" w:customStyle="1" w:styleId="Tabelamrea1">
    <w:name w:val="Tabela – mreža1"/>
    <w:rsid w:val="009A7560"/>
    <w:pPr>
      <w:spacing w:after="0" w:line="240" w:lineRule="auto"/>
    </w:pPr>
    <w:rPr>
      <w:rFonts w:eastAsiaTheme="minorEastAsia"/>
      <w:lang w:val="en-US"/>
    </w:rPr>
    <w:tblPr>
      <w:tblCellMar>
        <w:top w:w="0" w:type="dxa"/>
        <w:left w:w="0" w:type="dxa"/>
        <w:bottom w:w="0" w:type="dxa"/>
        <w:right w:w="0" w:type="dxa"/>
      </w:tblCellMar>
    </w:tblPr>
  </w:style>
  <w:style w:type="paragraph" w:customStyle="1" w:styleId="TableParagraph">
    <w:name w:val="Table Paragraph"/>
    <w:basedOn w:val="Navaden"/>
    <w:uiPriority w:val="1"/>
    <w:qFormat/>
    <w:rsid w:val="00E20EFB"/>
    <w:pPr>
      <w:widowControl w:val="0"/>
      <w:autoSpaceDE w:val="0"/>
      <w:autoSpaceDN w:val="0"/>
      <w:spacing w:after="0"/>
      <w:jc w:val="left"/>
    </w:pPr>
    <w:rPr>
      <w:rFonts w:ascii="Calibri" w:eastAsia="Calibri" w:hAnsi="Calibri" w:cs="Times New Roman"/>
    </w:rPr>
  </w:style>
  <w:style w:type="paragraph" w:customStyle="1" w:styleId="Navadensplet1">
    <w:name w:val="Navaden (splet)1"/>
    <w:basedOn w:val="Navaden"/>
    <w:rsid w:val="00691A99"/>
    <w:pPr>
      <w:overflowPunct w:val="0"/>
      <w:autoSpaceDE w:val="0"/>
      <w:autoSpaceDN w:val="0"/>
      <w:adjustRightInd w:val="0"/>
      <w:spacing w:before="100" w:after="100"/>
      <w:jc w:val="left"/>
    </w:pPr>
    <w:rPr>
      <w:rFonts w:ascii="Times New Roman" w:eastAsia="Times New Roman" w:hAnsi="Times New Roman" w:cs="Times New Roman"/>
      <w:sz w:val="24"/>
      <w:szCs w:val="20"/>
    </w:rPr>
  </w:style>
  <w:style w:type="paragraph" w:styleId="Telobesedila2">
    <w:name w:val="Body Text 2"/>
    <w:basedOn w:val="Navaden"/>
    <w:link w:val="Telobesedila2Znak"/>
    <w:uiPriority w:val="99"/>
    <w:unhideWhenUsed/>
    <w:rsid w:val="00691A99"/>
    <w:pPr>
      <w:spacing w:after="120" w:line="480" w:lineRule="auto"/>
      <w:jc w:val="left"/>
    </w:pPr>
    <w:rPr>
      <w:rFonts w:ascii="Times New Roman" w:eastAsia="Times New Roman" w:hAnsi="Times New Roman" w:cs="Times New Roman"/>
      <w:i/>
      <w:sz w:val="24"/>
      <w:szCs w:val="20"/>
    </w:rPr>
  </w:style>
  <w:style w:type="character" w:customStyle="1" w:styleId="Telobesedila2Znak">
    <w:name w:val="Telo besedila 2 Znak"/>
    <w:basedOn w:val="Privzetapisavaodstavka"/>
    <w:link w:val="Telobesedila2"/>
    <w:uiPriority w:val="99"/>
    <w:rsid w:val="00691A99"/>
    <w:rPr>
      <w:rFonts w:ascii="Times New Roman" w:eastAsia="Times New Roman" w:hAnsi="Times New Roman" w:cs="Times New Roman"/>
      <w:i/>
      <w:sz w:val="24"/>
      <w:szCs w:val="20"/>
      <w:lang w:eastAsia="sl-SI"/>
    </w:rPr>
  </w:style>
  <w:style w:type="character" w:customStyle="1" w:styleId="red">
    <w:name w:val="red"/>
    <w:basedOn w:val="Privzetapisavaodstavka"/>
    <w:rsid w:val="001D7D97"/>
  </w:style>
  <w:style w:type="table" w:customStyle="1" w:styleId="Tabelamrea2">
    <w:name w:val="Tabela – mreža2"/>
    <w:basedOn w:val="Navadnatabela"/>
    <w:next w:val="Tabelamrea"/>
    <w:uiPriority w:val="39"/>
    <w:rsid w:val="00BC4B7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355EEF"/>
    <w:pPr>
      <w:spacing w:after="0" w:line="240" w:lineRule="auto"/>
    </w:pPr>
    <w:rPr>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5267170">
      <w:bodyDiv w:val="1"/>
      <w:marLeft w:val="0"/>
      <w:marRight w:val="0"/>
      <w:marTop w:val="0"/>
      <w:marBottom w:val="0"/>
      <w:divBdr>
        <w:top w:val="none" w:sz="0" w:space="0" w:color="auto"/>
        <w:left w:val="none" w:sz="0" w:space="0" w:color="auto"/>
        <w:bottom w:val="none" w:sz="0" w:space="0" w:color="auto"/>
        <w:right w:val="none" w:sz="0" w:space="0" w:color="auto"/>
      </w:divBdr>
    </w:div>
    <w:div w:id="395249607">
      <w:bodyDiv w:val="1"/>
      <w:marLeft w:val="0"/>
      <w:marRight w:val="0"/>
      <w:marTop w:val="0"/>
      <w:marBottom w:val="0"/>
      <w:divBdr>
        <w:top w:val="none" w:sz="0" w:space="0" w:color="auto"/>
        <w:left w:val="none" w:sz="0" w:space="0" w:color="auto"/>
        <w:bottom w:val="none" w:sz="0" w:space="0" w:color="auto"/>
        <w:right w:val="none" w:sz="0" w:space="0" w:color="auto"/>
      </w:divBdr>
    </w:div>
    <w:div w:id="397629589">
      <w:bodyDiv w:val="1"/>
      <w:marLeft w:val="0"/>
      <w:marRight w:val="0"/>
      <w:marTop w:val="0"/>
      <w:marBottom w:val="0"/>
      <w:divBdr>
        <w:top w:val="none" w:sz="0" w:space="0" w:color="auto"/>
        <w:left w:val="none" w:sz="0" w:space="0" w:color="auto"/>
        <w:bottom w:val="none" w:sz="0" w:space="0" w:color="auto"/>
        <w:right w:val="none" w:sz="0" w:space="0" w:color="auto"/>
      </w:divBdr>
    </w:div>
    <w:div w:id="431170209">
      <w:bodyDiv w:val="1"/>
      <w:marLeft w:val="0"/>
      <w:marRight w:val="0"/>
      <w:marTop w:val="0"/>
      <w:marBottom w:val="0"/>
      <w:divBdr>
        <w:top w:val="none" w:sz="0" w:space="0" w:color="auto"/>
        <w:left w:val="none" w:sz="0" w:space="0" w:color="auto"/>
        <w:bottom w:val="none" w:sz="0" w:space="0" w:color="auto"/>
        <w:right w:val="none" w:sz="0" w:space="0" w:color="auto"/>
      </w:divBdr>
    </w:div>
    <w:div w:id="459685050">
      <w:bodyDiv w:val="1"/>
      <w:marLeft w:val="0"/>
      <w:marRight w:val="0"/>
      <w:marTop w:val="0"/>
      <w:marBottom w:val="0"/>
      <w:divBdr>
        <w:top w:val="none" w:sz="0" w:space="0" w:color="auto"/>
        <w:left w:val="none" w:sz="0" w:space="0" w:color="auto"/>
        <w:bottom w:val="none" w:sz="0" w:space="0" w:color="auto"/>
        <w:right w:val="none" w:sz="0" w:space="0" w:color="auto"/>
      </w:divBdr>
    </w:div>
    <w:div w:id="499583133">
      <w:bodyDiv w:val="1"/>
      <w:marLeft w:val="0"/>
      <w:marRight w:val="0"/>
      <w:marTop w:val="0"/>
      <w:marBottom w:val="0"/>
      <w:divBdr>
        <w:top w:val="none" w:sz="0" w:space="0" w:color="auto"/>
        <w:left w:val="none" w:sz="0" w:space="0" w:color="auto"/>
        <w:bottom w:val="none" w:sz="0" w:space="0" w:color="auto"/>
        <w:right w:val="none" w:sz="0" w:space="0" w:color="auto"/>
      </w:divBdr>
    </w:div>
    <w:div w:id="739717229">
      <w:bodyDiv w:val="1"/>
      <w:marLeft w:val="0"/>
      <w:marRight w:val="0"/>
      <w:marTop w:val="0"/>
      <w:marBottom w:val="0"/>
      <w:divBdr>
        <w:top w:val="none" w:sz="0" w:space="0" w:color="auto"/>
        <w:left w:val="none" w:sz="0" w:space="0" w:color="auto"/>
        <w:bottom w:val="none" w:sz="0" w:space="0" w:color="auto"/>
        <w:right w:val="none" w:sz="0" w:space="0" w:color="auto"/>
      </w:divBdr>
    </w:div>
    <w:div w:id="1031683512">
      <w:bodyDiv w:val="1"/>
      <w:marLeft w:val="0"/>
      <w:marRight w:val="0"/>
      <w:marTop w:val="0"/>
      <w:marBottom w:val="0"/>
      <w:divBdr>
        <w:top w:val="none" w:sz="0" w:space="0" w:color="auto"/>
        <w:left w:val="none" w:sz="0" w:space="0" w:color="auto"/>
        <w:bottom w:val="none" w:sz="0" w:space="0" w:color="auto"/>
        <w:right w:val="none" w:sz="0" w:space="0" w:color="auto"/>
      </w:divBdr>
    </w:div>
    <w:div w:id="1171601877">
      <w:bodyDiv w:val="1"/>
      <w:marLeft w:val="0"/>
      <w:marRight w:val="0"/>
      <w:marTop w:val="0"/>
      <w:marBottom w:val="0"/>
      <w:divBdr>
        <w:top w:val="none" w:sz="0" w:space="0" w:color="auto"/>
        <w:left w:val="none" w:sz="0" w:space="0" w:color="auto"/>
        <w:bottom w:val="none" w:sz="0" w:space="0" w:color="auto"/>
        <w:right w:val="none" w:sz="0" w:space="0" w:color="auto"/>
      </w:divBdr>
    </w:div>
    <w:div w:id="1187402160">
      <w:bodyDiv w:val="1"/>
      <w:marLeft w:val="0"/>
      <w:marRight w:val="0"/>
      <w:marTop w:val="0"/>
      <w:marBottom w:val="0"/>
      <w:divBdr>
        <w:top w:val="none" w:sz="0" w:space="0" w:color="auto"/>
        <w:left w:val="none" w:sz="0" w:space="0" w:color="auto"/>
        <w:bottom w:val="none" w:sz="0" w:space="0" w:color="auto"/>
        <w:right w:val="none" w:sz="0" w:space="0" w:color="auto"/>
      </w:divBdr>
    </w:div>
    <w:div w:id="1191721892">
      <w:bodyDiv w:val="1"/>
      <w:marLeft w:val="0"/>
      <w:marRight w:val="0"/>
      <w:marTop w:val="0"/>
      <w:marBottom w:val="0"/>
      <w:divBdr>
        <w:top w:val="none" w:sz="0" w:space="0" w:color="auto"/>
        <w:left w:val="none" w:sz="0" w:space="0" w:color="auto"/>
        <w:bottom w:val="none" w:sz="0" w:space="0" w:color="auto"/>
        <w:right w:val="none" w:sz="0" w:space="0" w:color="auto"/>
      </w:divBdr>
    </w:div>
    <w:div w:id="1340964200">
      <w:bodyDiv w:val="1"/>
      <w:marLeft w:val="0"/>
      <w:marRight w:val="0"/>
      <w:marTop w:val="0"/>
      <w:marBottom w:val="0"/>
      <w:divBdr>
        <w:top w:val="none" w:sz="0" w:space="0" w:color="auto"/>
        <w:left w:val="none" w:sz="0" w:space="0" w:color="auto"/>
        <w:bottom w:val="none" w:sz="0" w:space="0" w:color="auto"/>
        <w:right w:val="none" w:sz="0" w:space="0" w:color="auto"/>
      </w:divBdr>
      <w:divsChild>
        <w:div w:id="259221415">
          <w:marLeft w:val="0"/>
          <w:marRight w:val="0"/>
          <w:marTop w:val="0"/>
          <w:marBottom w:val="0"/>
          <w:divBdr>
            <w:top w:val="none" w:sz="0" w:space="0" w:color="auto"/>
            <w:left w:val="none" w:sz="0" w:space="0" w:color="auto"/>
            <w:bottom w:val="none" w:sz="0" w:space="0" w:color="auto"/>
            <w:right w:val="none" w:sz="0" w:space="0" w:color="auto"/>
          </w:divBdr>
        </w:div>
        <w:div w:id="539392215">
          <w:marLeft w:val="0"/>
          <w:marRight w:val="0"/>
          <w:marTop w:val="0"/>
          <w:marBottom w:val="0"/>
          <w:divBdr>
            <w:top w:val="none" w:sz="0" w:space="0" w:color="auto"/>
            <w:left w:val="none" w:sz="0" w:space="0" w:color="auto"/>
            <w:bottom w:val="none" w:sz="0" w:space="0" w:color="auto"/>
            <w:right w:val="none" w:sz="0" w:space="0" w:color="auto"/>
          </w:divBdr>
        </w:div>
        <w:div w:id="778181493">
          <w:marLeft w:val="0"/>
          <w:marRight w:val="0"/>
          <w:marTop w:val="0"/>
          <w:marBottom w:val="0"/>
          <w:divBdr>
            <w:top w:val="none" w:sz="0" w:space="0" w:color="auto"/>
            <w:left w:val="none" w:sz="0" w:space="0" w:color="auto"/>
            <w:bottom w:val="none" w:sz="0" w:space="0" w:color="auto"/>
            <w:right w:val="none" w:sz="0" w:space="0" w:color="auto"/>
          </w:divBdr>
        </w:div>
        <w:div w:id="829061284">
          <w:marLeft w:val="0"/>
          <w:marRight w:val="0"/>
          <w:marTop w:val="0"/>
          <w:marBottom w:val="0"/>
          <w:divBdr>
            <w:top w:val="none" w:sz="0" w:space="0" w:color="auto"/>
            <w:left w:val="none" w:sz="0" w:space="0" w:color="auto"/>
            <w:bottom w:val="none" w:sz="0" w:space="0" w:color="auto"/>
            <w:right w:val="none" w:sz="0" w:space="0" w:color="auto"/>
          </w:divBdr>
        </w:div>
        <w:div w:id="1032413062">
          <w:marLeft w:val="0"/>
          <w:marRight w:val="0"/>
          <w:marTop w:val="0"/>
          <w:marBottom w:val="0"/>
          <w:divBdr>
            <w:top w:val="none" w:sz="0" w:space="0" w:color="auto"/>
            <w:left w:val="none" w:sz="0" w:space="0" w:color="auto"/>
            <w:bottom w:val="none" w:sz="0" w:space="0" w:color="auto"/>
            <w:right w:val="none" w:sz="0" w:space="0" w:color="auto"/>
          </w:divBdr>
        </w:div>
        <w:div w:id="1157380883">
          <w:marLeft w:val="0"/>
          <w:marRight w:val="0"/>
          <w:marTop w:val="0"/>
          <w:marBottom w:val="0"/>
          <w:divBdr>
            <w:top w:val="none" w:sz="0" w:space="0" w:color="auto"/>
            <w:left w:val="none" w:sz="0" w:space="0" w:color="auto"/>
            <w:bottom w:val="none" w:sz="0" w:space="0" w:color="auto"/>
            <w:right w:val="none" w:sz="0" w:space="0" w:color="auto"/>
          </w:divBdr>
        </w:div>
        <w:div w:id="1302534944">
          <w:marLeft w:val="0"/>
          <w:marRight w:val="0"/>
          <w:marTop w:val="0"/>
          <w:marBottom w:val="0"/>
          <w:divBdr>
            <w:top w:val="none" w:sz="0" w:space="0" w:color="auto"/>
            <w:left w:val="none" w:sz="0" w:space="0" w:color="auto"/>
            <w:bottom w:val="none" w:sz="0" w:space="0" w:color="auto"/>
            <w:right w:val="none" w:sz="0" w:space="0" w:color="auto"/>
          </w:divBdr>
        </w:div>
        <w:div w:id="1651133122">
          <w:marLeft w:val="0"/>
          <w:marRight w:val="0"/>
          <w:marTop w:val="0"/>
          <w:marBottom w:val="0"/>
          <w:divBdr>
            <w:top w:val="none" w:sz="0" w:space="0" w:color="auto"/>
            <w:left w:val="none" w:sz="0" w:space="0" w:color="auto"/>
            <w:bottom w:val="none" w:sz="0" w:space="0" w:color="auto"/>
            <w:right w:val="none" w:sz="0" w:space="0" w:color="auto"/>
          </w:divBdr>
        </w:div>
      </w:divsChild>
    </w:div>
    <w:div w:id="1502743675">
      <w:bodyDiv w:val="1"/>
      <w:marLeft w:val="0"/>
      <w:marRight w:val="0"/>
      <w:marTop w:val="0"/>
      <w:marBottom w:val="0"/>
      <w:divBdr>
        <w:top w:val="none" w:sz="0" w:space="0" w:color="auto"/>
        <w:left w:val="none" w:sz="0" w:space="0" w:color="auto"/>
        <w:bottom w:val="none" w:sz="0" w:space="0" w:color="auto"/>
        <w:right w:val="none" w:sz="0" w:space="0" w:color="auto"/>
      </w:divBdr>
    </w:div>
    <w:div w:id="1651061331">
      <w:bodyDiv w:val="1"/>
      <w:marLeft w:val="0"/>
      <w:marRight w:val="0"/>
      <w:marTop w:val="0"/>
      <w:marBottom w:val="0"/>
      <w:divBdr>
        <w:top w:val="none" w:sz="0" w:space="0" w:color="auto"/>
        <w:left w:val="none" w:sz="0" w:space="0" w:color="auto"/>
        <w:bottom w:val="none" w:sz="0" w:space="0" w:color="auto"/>
        <w:right w:val="none" w:sz="0" w:space="0" w:color="auto"/>
      </w:divBdr>
    </w:div>
    <w:div w:id="1709181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73186061-6F3E-804A-8FDB-B42B4EEADF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831</TotalTime>
  <Pages>8</Pages>
  <Words>3018</Words>
  <Characters>17205</Characters>
  <Application>Microsoft Office Word</Application>
  <DocSecurity>0</DocSecurity>
  <Lines>143</Lines>
  <Paragraphs>40</Paragraphs>
  <ScaleCrop>false</ScaleCrop>
  <HeadingPairs>
    <vt:vector size="6" baseType="variant">
      <vt:variant>
        <vt:lpstr>Naslov</vt:lpstr>
      </vt:variant>
      <vt:variant>
        <vt:i4>1</vt:i4>
      </vt:variant>
      <vt:variant>
        <vt:lpstr>Podnaslovi</vt:lpstr>
      </vt:variant>
      <vt:variant>
        <vt:i4>5</vt:i4>
      </vt:variant>
      <vt:variant>
        <vt:lpstr>Title</vt:lpstr>
      </vt:variant>
      <vt:variant>
        <vt:i4>1</vt:i4>
      </vt:variant>
    </vt:vector>
  </HeadingPairs>
  <TitlesOfParts>
    <vt:vector size="7" baseType="lpstr">
      <vt:lpstr/>
      <vt:lpstr>Tehnične specifikacije za javno naročilo</vt:lpstr>
      <vt:lpstr>»Nabava opreme za Center za analitiko trdnih snovi«</vt:lpstr>
      <vt:lpstr>PREDMET JAVNEGA NAROČILA</vt:lpstr>
      <vt:lpstr>TEHNIČNE ZAHTEVE</vt:lpstr>
      <vt:lpstr>POSEBNE ZAHTEVE ZA POSTAVKO 1.23.</vt:lpstr>
      <vt:lpstr/>
    </vt:vector>
  </TitlesOfParts>
  <Manager/>
  <Company/>
  <LinksUpToDate>false</LinksUpToDate>
  <CharactersWithSpaces>20183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Petra</dc:creator>
  <cp:keywords/>
  <dc:description/>
  <cp:lastModifiedBy>Tamara Razboršek</cp:lastModifiedBy>
  <cp:revision>317</cp:revision>
  <cp:lastPrinted>2026-04-20T08:34:00Z</cp:lastPrinted>
  <dcterms:created xsi:type="dcterms:W3CDTF">2026-02-15T17:11:00Z</dcterms:created>
  <dcterms:modified xsi:type="dcterms:W3CDTF">2026-05-12T07:43:00Z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b627d83f-29f0-4a1e-9937-966d88369d30</vt:lpwstr>
  </property>
</Properties>
</file>